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2">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ДОКЛАД</w:t>
      </w:r>
      <w:r w:rsidDel="00000000" w:rsidR="00000000" w:rsidRPr="00000000">
        <w:rPr>
          <w:rtl w:val="0"/>
        </w:rPr>
      </w:r>
    </w:p>
    <w:p w:rsidR="00000000" w:rsidDel="00000000" w:rsidP="00000000" w:rsidRDefault="00000000" w:rsidRPr="00000000" w14:paraId="00000003">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НА</w:t>
      </w:r>
      <w:r w:rsidDel="00000000" w:rsidR="00000000" w:rsidRPr="00000000">
        <w:rPr>
          <w:rtl w:val="0"/>
        </w:rPr>
      </w:r>
    </w:p>
    <w:p w:rsidR="00000000" w:rsidDel="00000000" w:rsidP="00000000" w:rsidRDefault="00000000" w:rsidRPr="00000000" w14:paraId="00000004">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ПРЕДСЕДАТЕЛЯ  НА  УС</w:t>
      </w:r>
      <w:r w:rsidDel="00000000" w:rsidR="00000000" w:rsidRPr="00000000">
        <w:rPr>
          <w:rtl w:val="0"/>
        </w:rPr>
      </w:r>
    </w:p>
    <w:p w:rsidR="00000000" w:rsidDel="00000000" w:rsidP="00000000" w:rsidRDefault="00000000" w:rsidRPr="00000000" w14:paraId="00000005">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ПРОФ. Д-Р АРХ. ТОДОР  БУЛЕВ</w:t>
      </w:r>
      <w:r w:rsidDel="00000000" w:rsidR="00000000" w:rsidRPr="00000000">
        <w:rPr>
          <w:rtl w:val="0"/>
        </w:rPr>
      </w:r>
    </w:p>
    <w:p w:rsidR="00000000" w:rsidDel="00000000" w:rsidP="00000000" w:rsidRDefault="00000000" w:rsidRPr="00000000" w14:paraId="00000006">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ЗА  ХХХІV  ОС  НА  САБ</w:t>
      </w:r>
      <w:r w:rsidDel="00000000" w:rsidR="00000000" w:rsidRPr="00000000">
        <w:rPr>
          <w:rtl w:val="0"/>
        </w:rPr>
      </w:r>
    </w:p>
    <w:p w:rsidR="00000000" w:rsidDel="00000000" w:rsidP="00000000" w:rsidRDefault="00000000" w:rsidRPr="00000000" w14:paraId="00000007">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13 – 14 МАЙ 2023 Г.</w:t>
      </w:r>
      <w:r w:rsidDel="00000000" w:rsidR="00000000" w:rsidRPr="00000000">
        <w:rPr>
          <w:rtl w:val="0"/>
        </w:rPr>
      </w:r>
    </w:p>
    <w:p w:rsidR="00000000" w:rsidDel="00000000" w:rsidP="00000000" w:rsidRDefault="00000000" w:rsidRPr="00000000" w14:paraId="00000008">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9">
      <w:pPr>
        <w:rPr>
          <w:rFonts w:ascii="Arial Narrow" w:cs="Arial Narrow" w:eastAsia="Arial Narrow" w:hAnsi="Arial Narrow"/>
        </w:rPr>
      </w:pPr>
      <w:r w:rsidDel="00000000" w:rsidR="00000000" w:rsidRPr="00000000">
        <w:rPr>
          <w:rFonts w:ascii="Arial Narrow" w:cs="Arial Narrow" w:eastAsia="Arial Narrow" w:hAnsi="Arial Narrow"/>
          <w:b w:val="1"/>
          <w:rtl w:val="0"/>
        </w:rPr>
        <w:tab/>
        <w:t xml:space="preserve">Уважаеми колеги,</w:t>
      </w:r>
      <w:r w:rsidDel="00000000" w:rsidR="00000000" w:rsidRPr="00000000">
        <w:rPr>
          <w:rtl w:val="0"/>
        </w:rPr>
      </w:r>
    </w:p>
    <w:p w:rsidR="00000000" w:rsidDel="00000000" w:rsidP="00000000" w:rsidRDefault="00000000" w:rsidRPr="00000000" w14:paraId="0000000A">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Изминаха четири години (и един месец) от 29 -то ОС на САБ, което избра Управителния съвет, който се отчита в момента. Тези четири години бяха сложни в обществено и икономическо отношение и това нямаше как да не се отрази в живота на Съюза.</w:t>
      </w:r>
    </w:p>
    <w:p w:rsidR="00000000" w:rsidDel="00000000" w:rsidP="00000000" w:rsidRDefault="00000000" w:rsidRPr="00000000" w14:paraId="0000000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Този живот и работата на УС през настоящия период бяха силно затруднени от няколко фактора. Първият и най-осезаем беше COVID – пандемията, която силно ограничи възможностите за нашите основни, групови мероприятия, които са свързани с по-масово посещаване. Факт е, че пандемията и близо двегодишната извънредна епидемиологична обстановка бяха сериозно предизвикателство и затрудниха нормалния живот и в обществото като цяло, и в САБ. Но животът в САБ все пак не спря, въпреки силно ограниченото физическо присъствие. Активизираха се дигиталните и писмените контакти, както и работата по нашите дигитални и печатни издания, поддържането на сайта на САБ, работата по издаването на документи за собственост, даване на становища, участието (нерядко хибридно или дигитално) в различните експертни съвети, по общините в страната, в София, в Министерството на културата, дейността на нашите експертни групи.</w:t>
      </w:r>
    </w:p>
    <w:p w:rsidR="00000000" w:rsidDel="00000000" w:rsidP="00000000" w:rsidRDefault="00000000" w:rsidRPr="00000000" w14:paraId="0000000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Друг фактор, който ни затрудняваше, беше почти перманентната политическа криза. Честите избори за нови и нови парламенти, редуването на редовни и служебни правителства с кратък живот, смущаваха нашите контакти с управляващите и съответно внасянето на становища и дискусиите по интересуващите ни въпроси. Към тези обективни (т.е. външни) условия се добавят и вътрешни – текучеството в състава на нашия Управителен съвет. Така още в първите месеци се оттеглиха трима от избраните членове и възникна юридически и уставен проблем с тяхната замяна със следващите кандидати в листите, тъй като за едно свободно място имаше двама кандидати с еднакъв брой гласове. Той бе решен едва след кончината на един от действащите членове, арх. Павел Попов. Така, пълният състав на УС се комплектова едва през последната година от управлението ни.</w:t>
      </w:r>
    </w:p>
    <w:p w:rsidR="00000000" w:rsidDel="00000000" w:rsidP="00000000" w:rsidRDefault="00000000" w:rsidRPr="00000000" w14:paraId="0000000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Всичко това, особено почти двегодишната принудителна карантина, нямаше как да не повлияе на съюзния живот. Въпреки това, бяха положени нужните усилия, дейността да не спира и САБ да реализира своите програми, както и да се изявява успешно пред обществото. </w:t>
      </w:r>
    </w:p>
    <w:p w:rsidR="00000000" w:rsidDel="00000000" w:rsidP="00000000" w:rsidRDefault="00000000" w:rsidRPr="00000000" w14:paraId="0000000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Трябва да отбележа, че този мандат получи силен старт благодарение на решението на ХХІХ – то ОС за провеждане, още през 2019 г., на извънредно ХХХ-то Общо събрание. Това събрание обсъди и прие редица важни документи.</w:t>
      </w:r>
    </w:p>
    <w:p w:rsidR="00000000" w:rsidDel="00000000" w:rsidP="00000000" w:rsidRDefault="00000000" w:rsidRPr="00000000" w14:paraId="00000010">
      <w:pPr>
        <w:numPr>
          <w:ilvl w:val="0"/>
          <w:numId w:val="2"/>
        </w:numPr>
        <w:ind w:left="643"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Доклад на Председателя на УС </w:t>
      </w:r>
      <w:r w:rsidDel="00000000" w:rsidR="00000000" w:rsidRPr="00000000">
        <w:rPr>
          <w:rFonts w:ascii="Arial Narrow" w:cs="Arial Narrow" w:eastAsia="Arial Narrow" w:hAnsi="Arial Narrow"/>
          <w:u w:val="single"/>
          <w:rtl w:val="0"/>
        </w:rPr>
        <w:t xml:space="preserve">„За миналото, бъдещето и състоянието на САБ“</w:t>
      </w:r>
      <w:r w:rsidDel="00000000" w:rsidR="00000000" w:rsidRPr="00000000">
        <w:rPr>
          <w:rFonts w:ascii="Arial Narrow" w:cs="Arial Narrow" w:eastAsia="Arial Narrow" w:hAnsi="Arial Narrow"/>
          <w:rtl w:val="0"/>
        </w:rPr>
        <w:t xml:space="preserve">. В доклада за първи път от много години се анализират в </w:t>
      </w:r>
      <w:r w:rsidDel="00000000" w:rsidR="00000000" w:rsidRPr="00000000">
        <w:rPr>
          <w:rFonts w:ascii="Arial Narrow" w:cs="Arial Narrow" w:eastAsia="Arial Narrow" w:hAnsi="Arial Narrow"/>
          <w:u w:val="single"/>
          <w:rtl w:val="0"/>
        </w:rPr>
        <w:t xml:space="preserve">дългосрочен план състоянието и проблемите на САБ</w:t>
      </w:r>
      <w:r w:rsidDel="00000000" w:rsidR="00000000" w:rsidRPr="00000000">
        <w:rPr>
          <w:rFonts w:ascii="Arial Narrow" w:cs="Arial Narrow" w:eastAsia="Arial Narrow" w:hAnsi="Arial Narrow"/>
          <w:rtl w:val="0"/>
        </w:rPr>
        <w:t xml:space="preserve">, което бе оценено като положителен факт и даде основа за по-нататъшна дискусия. В доклада се посочва:</w:t>
      </w:r>
    </w:p>
    <w:p w:rsidR="00000000" w:rsidDel="00000000" w:rsidP="00000000" w:rsidRDefault="00000000" w:rsidRPr="00000000" w14:paraId="0000001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САБ преминава през два коренно различни периода на своето развитие. През първия, до 1990 г. организацията има монополно положение, държавна подкрепа, но и идеологически контрол над дейността си. Въпреки това САБ е място и на свободомислие, и на творчески пориви, и на изразяване на модерни архитектурни позиции, и на отстояване на същността на архитектурата срещу бюрократичната, командно-административна машина. И най-важното – САБ, чрез своята дейност, стимулираше изграждането на архитектурната общност.</w:t>
      </w:r>
    </w:p>
    <w:p w:rsidR="00000000" w:rsidDel="00000000" w:rsidP="00000000" w:rsidRDefault="00000000" w:rsidRPr="00000000" w14:paraId="0000001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Напротив, следващите вече повече от 30 години бележат проблемите на САБ да се интегрират в новата обществена и икономическа среда, когато липсва партийно регламентирана подкрепа от страна на управляващите и инфраструктурата на големите проектантски организации, камари и др. Със създаването на КАБ, възниква паралелна, интегрираща архитектите структура, но в условията на създаването на частни архитектурни бюра и самостоятелно практикуващи архитекти. Развиват се и редица НПО, свързани с архитектурата като Съюза на ландшафтните архитекти, Сдружението (съюз) на урбанистите, гилдийни организации на инженери и строители, както и много други. След премахването на държавните проектантски организации – икономически, но и изграждащи архитектурни общности структури, след регулиране на свободна частна практика (чрез фирми и индивидуално) на архитектите, се разрушават много от междуличностните, изграждащи архитектурната общност, връзки. САБ би трябвало да е основен инструмент, за да се изгради и поддържа архитектурната общност, но все още не успява да прави това, поне не в достатъчна степен.</w:t>
      </w:r>
    </w:p>
    <w:p w:rsidR="00000000" w:rsidDel="00000000" w:rsidP="00000000" w:rsidRDefault="00000000" w:rsidRPr="00000000" w14:paraId="0000001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Тази трудна адаптация води до намаляване и застаряване на членския състав, загуба на обществен и професионален престиж, нарушаване на обществения живот, избуяване на вътрешни конфликти. В доклада на Председателя на УС на САБ се формулираха като средства за възраждане на САБ три взаимно свързани задачи: за дискусия и разработване на цялостно виждане за състоянието и развитието на българската архитектура, иницииране на „Закон за архитектурата“ и нов Устав на САБ.</w:t>
      </w:r>
    </w:p>
    <w:p w:rsidR="00000000" w:rsidDel="00000000" w:rsidP="00000000" w:rsidRDefault="00000000" w:rsidRPr="00000000" w14:paraId="00000014">
      <w:pPr>
        <w:numPr>
          <w:ilvl w:val="0"/>
          <w:numId w:val="3"/>
        </w:numPr>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Мандатна програма, съобразена със заложените в Устава цели и задачи на САБ, в две части – за централното ръководство и по дружества.</w:t>
      </w:r>
    </w:p>
    <w:p w:rsidR="00000000" w:rsidDel="00000000" w:rsidP="00000000" w:rsidRDefault="00000000" w:rsidRPr="00000000" w14:paraId="00000015">
      <w:pPr>
        <w:numPr>
          <w:ilvl w:val="0"/>
          <w:numId w:val="3"/>
        </w:numPr>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Стратегия за управление на недвижимата собственост на САБ, изготвена въз основа на „Анализ на състоянието, начинът на стопанисване и условията за отдаване под наем на имотите на САБ“,( в изпълнение на т. 3 от решенията на ХХІХ ОС на САБ). Важността на тази тема се определя най-вече от това, че при сегашните условия именно имотите на САБ и тяхното управление са основен източник на финансови приходи. В стратегията се посочва задачата за „документално изчистване“ на собствеността, подчертава се необходимостта от заделяне на повече средства за имоти, формулират се принципите при сключване на договори за наем, отдаване на концесия, съвместно ползване, замяна на имоти, продажба и отстъпване право на строеж, придобиване на нови имоти. Подчертава се задачата да се постига баланс между финансовите потребности на САБ и приходите от управление на имоти.</w:t>
      </w:r>
    </w:p>
    <w:p w:rsidR="00000000" w:rsidDel="00000000" w:rsidP="00000000" w:rsidRDefault="00000000" w:rsidRPr="00000000" w14:paraId="0000001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На същото Общо събрание бяха обсъдени и приети примерна структура на „Закон за архитектурата“, план-програма за разработване на нов Устав, концепция за сп. „Архитектура“. Тази концепция бе обсъдена и в Издателския съвет на САБ, и в общи линии, остава актуална. </w:t>
      </w:r>
    </w:p>
    <w:p w:rsidR="00000000" w:rsidDel="00000000" w:rsidP="00000000" w:rsidRDefault="00000000" w:rsidRPr="00000000" w14:paraId="0000001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Бяха избрани работни групи, както следва: по ЗУТ и нормативната база, Закона за архитектурата, Устава на САБ, за наградите „Архитектон“ и за подготовка издаването на „Бялата книга на българския архитектурен модернизъм“. По-късно бе сформирана и работна група по проблемите на авторското право. </w:t>
      </w:r>
      <w:r w:rsidDel="00000000" w:rsidR="00000000" w:rsidRPr="00000000">
        <w:rPr>
          <w:rFonts w:ascii="Arial Narrow" w:cs="Arial Narrow" w:eastAsia="Arial Narrow" w:hAnsi="Arial Narrow"/>
          <w:u w:val="single"/>
          <w:rtl w:val="0"/>
        </w:rPr>
        <w:t xml:space="preserve">По този начин бе създадена, своевременно, ясна организационна рамка за изпълнението на задачите от мандатната програма. </w:t>
      </w:r>
      <w:r w:rsidDel="00000000" w:rsidR="00000000" w:rsidRPr="00000000">
        <w:rPr>
          <w:rtl w:val="0"/>
        </w:rPr>
      </w:r>
    </w:p>
    <w:p w:rsidR="00000000" w:rsidDel="00000000" w:rsidP="00000000" w:rsidRDefault="00000000" w:rsidRPr="00000000" w14:paraId="0000001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Ще изложа някои по-важни инициативи и събития през отчетния период, като ще се придържам към структурата на мандатната програма.</w:t>
      </w:r>
    </w:p>
    <w:p w:rsidR="00000000" w:rsidDel="00000000" w:rsidP="00000000" w:rsidRDefault="00000000" w:rsidRPr="00000000" w14:paraId="00000019">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b w:val="1"/>
          <w:u w:val="single"/>
          <w:rtl w:val="0"/>
        </w:rPr>
        <w:t xml:space="preserve">Първо направление (приоритет)</w:t>
      </w:r>
      <w:r w:rsidDel="00000000" w:rsidR="00000000" w:rsidRPr="00000000">
        <w:rPr>
          <w:rFonts w:ascii="Arial Narrow" w:cs="Arial Narrow" w:eastAsia="Arial Narrow" w:hAnsi="Arial Narrow"/>
          <w:u w:val="single"/>
          <w:rtl w:val="0"/>
        </w:rPr>
        <w:t xml:space="preserve">:</w:t>
      </w:r>
      <w:r w:rsidDel="00000000" w:rsidR="00000000" w:rsidRPr="00000000">
        <w:rPr>
          <w:rFonts w:ascii="Arial Narrow" w:cs="Arial Narrow" w:eastAsia="Arial Narrow" w:hAnsi="Arial Narrow"/>
          <w:rtl w:val="0"/>
        </w:rPr>
        <w:t xml:space="preserve"> САБ да разгърне професионална и обществена дискусия по състоянието на нашата архитектура. Това направление е много обемно, като е тясно свързано с второто – отваряне на САБ към обществото.</w:t>
      </w:r>
    </w:p>
    <w:p w:rsidR="00000000" w:rsidDel="00000000" w:rsidP="00000000" w:rsidRDefault="00000000" w:rsidRPr="00000000" w14:paraId="0000001A">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Още през юни 2019 г. организирахме представянето на докладите от международната конференция „Културата, наследството и туризмът като фактори за развитие на малките и средни градове“. Сред темите бяха ролята на свещените места – ритуалите, празненствата, културното наследство и на пластичните изкуства. Сред участниците бяха архитекти, урбанисти, социолози, културолози, историци, присъстваха и много студенти. </w:t>
      </w:r>
    </w:p>
    <w:p w:rsidR="00000000" w:rsidDel="00000000" w:rsidP="00000000" w:rsidRDefault="00000000" w:rsidRPr="00000000" w14:paraId="0000001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 края на 2019 г. започна подготовката, но поради пандемичните мерки  беше организирана и проведена online едва в началото на м. ноември 2020 г., съвместно с община Благоевград и ВСУ „Л.Каравелов“, научно-практическа конференция по проблемите на общите устройствени планове на общини, въз основа на което бе оформено самостоятелно печатно издание. През м. февруари 2020 г. бяхме домакин и съорганизатор с ВСУ „Любен Каравелов“ на творчески семинар „Единство в многообразието“, посветен на пластичните изкуства в архитектурната среда. </w:t>
      </w:r>
    </w:p>
    <w:p w:rsidR="00000000" w:rsidDel="00000000" w:rsidP="00000000" w:rsidRDefault="00000000" w:rsidRPr="00000000" w14:paraId="0000001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На 30 юни 2021 г., в гр. Пловдив, се проведе дискусия по актуални проблеми на градското развитие и архитектурата, в контекста на заложената в настоящата мандатна програма дискусия за състоянието на българската архитектура.</w:t>
      </w:r>
    </w:p>
    <w:p w:rsidR="00000000" w:rsidDel="00000000" w:rsidP="00000000" w:rsidRDefault="00000000" w:rsidRPr="00000000" w14:paraId="0000001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Участие взеха председателят на УС на САБ, проф. д-р арх. Тодор Булев, зам.председателят арх. Хубена Салджиева, председателят на дружествения съвет на САБ – Пловдив, арх. Илко Николов, проф. д-р арх. Александър Слаев, доц. д-р арх. Веселин Дончев, арх. Величко Куртев, арх. Васил Шилев, арх. Дечко Дяков, арх. Антоанета Топалова и др. Засегнати бяха темите за общите проблеми и връзките между обшините – Пловдив, Родопи, Марица и др; усложнената комуникация в града; участието на пловдивските архитекти в Плана за инвестиции и развитие на община Пловдив и др. Присъстващите се обединиха около мнението, че тази среща обогатява, а отчасти и възстановява необходимото общуване и формиране на устойчиви становища на колегията в Пловдив. </w:t>
        <w:tab/>
      </w:r>
    </w:p>
    <w:p w:rsidR="00000000" w:rsidDel="00000000" w:rsidP="00000000" w:rsidRDefault="00000000" w:rsidRPr="00000000" w14:paraId="0000001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2020 г., бяха издадени два специални тематични броя на сп. „Архитектура“ – „Българската архитектура днес“ (бр. 3-4) отг. ред. М. Диамандиева и „Архитектура и общество“ ( бр. 5-6), отг. редактор доц. д-р арх. В. Пеневска, в които дискусията се разгърна и в своите социални и соцологически аспекти. В тях, чрез привличането и на по-млади и на външни автори, социолози, журналисти, културолози, включително студенти по архитектура, бе очертан широк спектър от социални и професионални предизвикателства пред българската архитектура и българските архитекти. Издателският съвет на САБ, и лично аз самият, разглеждаме тези два броя, с тяхната тематика и качество на публикациите, като необходима основа за разширяване на дискусията за състоянието и бъдещето на българската архитектура. Като първи резултат от дискусията още на следващото ХХХІ ОС (26.09.2020 г.), в съответствие с решенията на ХХХ- то ОС, беше изнесен основен доклад от Председателя на УС на САБ „Проблемите на българската архитектура 2010 - 2020 г. и дейността на САБ“. Докладът бе придружен с подробни изказвания от дружествата в Пловдив (Х.Салджиева), Бургас (Вл. Милков), Ст. Загора ( В. Георгиев), Смолян ( М. Перфанова), в които бяха развити различни наблюдения и критични бележки по националните и регионални проблеми от жилищната архитектура, архитектурата на отдиха, градоустройството и др. Този доклад бе оформен и като отделно издание (“Българската архитектура в периода 2010 – 2020 г.“), финансирано от Министерството на културата, след като кандидатствахме за субсидия от фонд „Помощ за книгата“. </w:t>
      </w:r>
    </w:p>
    <w:p w:rsidR="00000000" w:rsidDel="00000000" w:rsidP="00000000" w:rsidRDefault="00000000" w:rsidRPr="00000000" w14:paraId="0000001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Една от големите теми в нашата архитектура и градоустройство безспорно е столицата София. Голям интерес предизвикаха дискусиите през 2019-2022 г. за бъдещия ОУП на София, за Борисовата градина, за комуникационните проблеми и пешеходните зони в София. Постижение беше, че в тези дискусии се оформиха общи становища на САБ, КАБ – регионална колегия София град, СЛА, което ни придаваше безспорно по-голяма тежест. Положително явление бяха изградените преки връзки със Столична община (НАГ), с главния архитект на София арх. Здравко Здравков, който бе чест гост на нашите дискусии, въпреки различията, например, по повод на конкурса за пл. „Св. Неделя“.</w:t>
      </w:r>
    </w:p>
    <w:p w:rsidR="00000000" w:rsidDel="00000000" w:rsidP="00000000" w:rsidRDefault="00000000" w:rsidRPr="00000000" w14:paraId="0000002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Нека се спра подробно на тази тема. Както е известно, през 2020 г. УС на САБ взе решение да се проведе „алтернативен“ конкурс на „официалния“, обявен от Столична община за архитектурно-градоустройствено оформяне на пл. „Св. Неделя“ и свързаните с него пространства. Нашият конкурс бе посрещнат с интерес от колегията и широко отразен в медиите (БНТ, ТВ-1, в. „Сега“ и др.). Докладването на конкурсните проекти бе публично, в залата на САБ, провеждаха се дискусии с участието на авторитетното ни жури (проф. д.а.н. арх. Б. Борисов, арх. Вл. Дамянов, арх. Л. Леонидов и др.). В конкурса участваха много млади архитекти, студентски колективи. Така нашият конкурс се разви не само като професионална, но и като обществена и образователна дискусия за бъдещото оформяне на пл. „Св.Неделя“. Нашите изводи и бележки бяха публикувани, широко разгласени и  безспорно оказаха влияние върху развитието на първопремирания проект на арх. Фуксас.</w:t>
      </w:r>
    </w:p>
    <w:p w:rsidR="00000000" w:rsidDel="00000000" w:rsidP="00000000" w:rsidRDefault="00000000" w:rsidRPr="00000000" w14:paraId="0000002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Въпреки творческите спорове с НАГ, през втората половина на септември 2020 г. успешно се състояха „Дни на архитектурата - София 2020 г.“. Те бяха организирани от САБ, Столична община, Обединение „Сдружени Софийски архитекти“, Регионална колегия – София-град на КАБ и Съюзът на ландшафтните архитекти, неправителствени организации като VISAR и ARCHINOVA. Беше открита изложбата „Под куполите на Ларгото“ – нова софийска архитектура с общо около 120 табла, беше организирана изложба и журиране за наградата „Архитектон“, беше проведена дискусия по транспортно-комуникационните проблеми на Столичния център, бяха представени книги на проф. арх. Ст. Стамов, арх. К. Русков и проф. арх. Ч. Ангелов, на изданията на САБ „Български архитектурен модернизъм“ и специалния брой на сп. „Архитектура“, посветен на София (отг. ред.Б. Борисов).</w:t>
      </w:r>
    </w:p>
    <w:p w:rsidR="00000000" w:rsidDel="00000000" w:rsidP="00000000" w:rsidRDefault="00000000" w:rsidRPr="00000000" w14:paraId="0000002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На 5 юли 2021 г. организирахме експертна среща, в която взеха участие КАБ и КИИП, срещи с главния архитект на София по повод  идеята за изграждане на концертна зала - Национален музикален център в София. Бяха направени проучвания със студентски екипи на оптималната програма и евентуално разположение на обекта.</w:t>
      </w:r>
    </w:p>
    <w:p w:rsidR="00000000" w:rsidDel="00000000" w:rsidP="00000000" w:rsidRDefault="00000000" w:rsidRPr="00000000" w14:paraId="0000002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Нашата експертиза изготви и конкретни предложения на идеята за  бъдещия музикално-концертен комплекс, за което получихме благодарствено писмо от Съюза на българските музикални и танцови дейци, Софийската филхармония, фондация „Богария“ и от Президентството на РБългария, в което се казва: „Едно от организационните достойнства на инициативата за нова концертна зала е, че от самото начало в обсъжданията са въведени музикантите, но и архитектите. От страна на учредителите на инициативата беше изразена признателност към председателя на САБ проф. д-р. арх. Тодор Булев за неговата подкрепа и съдействие .....“. Информацията е от официалния сайт на Президентството.</w:t>
      </w:r>
    </w:p>
    <w:p w:rsidR="00000000" w:rsidDel="00000000" w:rsidP="00000000" w:rsidRDefault="00000000" w:rsidRPr="00000000" w14:paraId="0000002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2021 г., отново САБ инициира дискусия за бъдещето на Централни хали в София, поради набиращата скорост идея за трансформирането им в супермаркет „Кауфланд“. Ето позицията изразена по този повод от инициаторите:</w:t>
      </w:r>
    </w:p>
    <w:p w:rsidR="00000000" w:rsidDel="00000000" w:rsidP="00000000" w:rsidRDefault="00000000" w:rsidRPr="00000000" w14:paraId="00000025">
      <w:pPr>
        <w:spacing w:before="120" w:lineRule="auto"/>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До проф. Велислав Минеков - Министър на културата, доц.д-р арх. Виолета Комитова - Министър на регионалното развитие и благоустройството, Йорданка Фандъкова -  Кмет на Столична община.</w:t>
      </w:r>
    </w:p>
    <w:p w:rsidR="00000000" w:rsidDel="00000000" w:rsidP="00000000" w:rsidRDefault="00000000" w:rsidRPr="00000000" w14:paraId="00000026">
      <w:pPr>
        <w:spacing w:before="120" w:lineRule="auto"/>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Поводът да се обърнем към Вас с това отворено писмо е инвестиционното намерение за преустройство на „Централните софийски хали“ в супермаркет от веригата „Кауфланд“ с тенденция, след одобряване на съответните проучвания, Халите да се закупят от „Кауфланд“.</w:t>
      </w:r>
    </w:p>
    <w:p w:rsidR="00000000" w:rsidDel="00000000" w:rsidP="00000000" w:rsidRDefault="00000000" w:rsidRPr="00000000" w14:paraId="00000027">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Ние изразяваме дълбокото си убеждение, че „Централните софийски хали“ са знакова и емблематична сграда за София, чието културно значение далеч надхвърля трансформирането й в един редови търговски обект, независимо от качеството на неговия дизайн. Ние не оспорваме законосъобразността на задвижената процедура, но считаме, че държавата и общината трябва да потърсят възможности, да върнат на Халите тяхното изначално значение на градско, обществено средище, в сърцето на столицата, осъществявала в миналото чрез архитектурния замисъл и специфична роля в живото на града.</w:t>
      </w:r>
    </w:p>
    <w:p w:rsidR="00000000" w:rsidDel="00000000" w:rsidP="00000000" w:rsidRDefault="00000000" w:rsidRPr="00000000" w14:paraId="00000028">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Ние считаме и сме убедени, че съществуват възможности за функционирането на Халите, чрез които тази уникална сграда да се възроди именно като важна, общодостъпна, средищна и емблематична сграда на София, основна културна забележителност в сърцето й. Такава възможност са използването на Халите като:</w:t>
      </w:r>
    </w:p>
    <w:p w:rsidR="00000000" w:rsidDel="00000000" w:rsidP="00000000" w:rsidRDefault="00000000" w:rsidRPr="00000000" w14:paraId="00000029">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туристически и информационен център;</w:t>
      </w:r>
    </w:p>
    <w:p w:rsidR="00000000" w:rsidDel="00000000" w:rsidP="00000000" w:rsidRDefault="00000000" w:rsidRPr="00000000" w14:paraId="0000002A">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център за художествени занаяти и приложно-декоративни изкуства;</w:t>
      </w:r>
    </w:p>
    <w:p w:rsidR="00000000" w:rsidDel="00000000" w:rsidP="00000000" w:rsidRDefault="00000000" w:rsidRPr="00000000" w14:paraId="0000002B">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изложбена зала и арт център;</w:t>
      </w:r>
    </w:p>
    <w:p w:rsidR="00000000" w:rsidDel="00000000" w:rsidP="00000000" w:rsidRDefault="00000000" w:rsidRPr="00000000" w14:paraId="0000002C">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библиотека и книжарница;</w:t>
      </w:r>
    </w:p>
    <w:p w:rsidR="00000000" w:rsidDel="00000000" w:rsidP="00000000" w:rsidRDefault="00000000" w:rsidRPr="00000000" w14:paraId="0000002D">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място за дегустиране на български вина и традиционни, хранителни продукти и ястия;</w:t>
      </w:r>
    </w:p>
    <w:p w:rsidR="00000000" w:rsidDel="00000000" w:rsidP="00000000" w:rsidRDefault="00000000" w:rsidRPr="00000000" w14:paraId="0000002E">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място за временни изложби на регионалния исторически музей;</w:t>
      </w:r>
    </w:p>
    <w:p w:rsidR="00000000" w:rsidDel="00000000" w:rsidP="00000000" w:rsidRDefault="00000000" w:rsidRPr="00000000" w14:paraId="0000002F">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място за редовни, периодични фермерски пазари, изложби на сувенири, фестивали на виното и храните;</w:t>
      </w:r>
    </w:p>
    <w:p w:rsidR="00000000" w:rsidDel="00000000" w:rsidP="00000000" w:rsidRDefault="00000000" w:rsidRPr="00000000" w14:paraId="00000030">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място за тържества и културни събития и др.</w:t>
      </w:r>
    </w:p>
    <w:p w:rsidR="00000000" w:rsidDel="00000000" w:rsidP="00000000" w:rsidRDefault="00000000" w:rsidRPr="00000000" w14:paraId="00000031">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Ние считаме, че са възможни и необходими управленски решения в тази насока като:</w:t>
      </w:r>
    </w:p>
    <w:p w:rsidR="00000000" w:rsidDel="00000000" w:rsidP="00000000" w:rsidRDefault="00000000" w:rsidRPr="00000000" w14:paraId="00000032">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отмяна на съгласието на Министерство на културата за придвижване на инвестиционното намерение на „Кауфланд“ и спиране на процедурата;</w:t>
      </w:r>
    </w:p>
    <w:p w:rsidR="00000000" w:rsidDel="00000000" w:rsidP="00000000" w:rsidRDefault="00000000" w:rsidRPr="00000000" w14:paraId="00000033">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сключване на договор между Столична община и собственика на Халите за съвместно или поето от общината менажиране;</w:t>
      </w:r>
    </w:p>
    <w:p w:rsidR="00000000" w:rsidDel="00000000" w:rsidP="00000000" w:rsidRDefault="00000000" w:rsidRPr="00000000" w14:paraId="00000034">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сключване на концесионен, дългосрочен договор за ползване на Халите от общината;</w:t>
      </w:r>
    </w:p>
    <w:p w:rsidR="00000000" w:rsidDel="00000000" w:rsidP="00000000" w:rsidRDefault="00000000" w:rsidRPr="00000000" w14:paraId="00000035">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обратно изкупуване на Халите от общината.</w:t>
      </w:r>
    </w:p>
    <w:p w:rsidR="00000000" w:rsidDel="00000000" w:rsidP="00000000" w:rsidRDefault="00000000" w:rsidRPr="00000000" w14:paraId="00000036">
      <w:pPr>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            Ние вярваме, че нашето виждане и искане за едно по-добро бъдеще на „Централните софийски хали“, ще получи и подкрепата на професионалната ни колегия и на столичната общественост и още веднъж настояваме, да се спре, преосмисли и преразгледа процедурата по трансформацията на Халите в супермаркет „Кауфланд“.</w:t>
      </w:r>
    </w:p>
    <w:p w:rsidR="00000000" w:rsidDel="00000000" w:rsidP="00000000" w:rsidRDefault="00000000" w:rsidRPr="00000000" w14:paraId="00000037">
      <w:pPr>
        <w:spacing w:before="120" w:lineRule="auto"/>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Подписали: проф. д-р арх. Тодор Булев, проф. д.а.н. арх. Борислав Борисов, проф. д-р арх. Георги Георгиев, проф. д-р арх. Валери Иванов, доц. д-р ланд.арх. Веляна Найденова, доц. д-р арх. Елена Иванова, доц. д.с.н. арх. Искра Дандолова.“</w:t>
      </w:r>
    </w:p>
    <w:p w:rsidR="00000000" w:rsidDel="00000000" w:rsidP="00000000" w:rsidRDefault="00000000" w:rsidRPr="00000000" w14:paraId="00000038">
      <w:pPr>
        <w:spacing w:before="12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Тези наши позиции получиха гласност и в предаването „Култура БГ“ на БНТ -1. За съжаление, напредналият стадий на инвестиционните намерения не позволи организирането на „конкурс за идеи“, за което имаше решение и на УС. „Особеното мнение“ и отказа на председателя на САБ да се одобри проекта при гласуването в СЕКОНКЦ, останаха без последствия, като изключим острата негативна реакция на инвеститорите, но и, от друга страна, подкрепата за нас, главно в социалните мрежи</w:t>
      </w:r>
    </w:p>
    <w:p w:rsidR="00000000" w:rsidDel="00000000" w:rsidP="00000000" w:rsidRDefault="00000000" w:rsidRPr="00000000" w14:paraId="00000039">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Трябва да съжаляваме, че след силните изяви през 2021 – 2022 г. по проблемите на София се прояви  определена пасивност на всички столични дружества, без изключение, особено през последните две – три години. Трябва да е ясно, че именно публичната дискусия и защита на нашите позиции по големите и остри теми на София е естествения живец и сърцевина за един общ живот на столичната архитектурна колегия. </w:t>
      </w:r>
    </w:p>
    <w:p w:rsidR="00000000" w:rsidDel="00000000" w:rsidP="00000000" w:rsidRDefault="00000000" w:rsidRPr="00000000" w14:paraId="0000003A">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 столичните дружества членуват около 1300 архитекти. Но тяхната роля в живота на САБ и тяхното организирано обществено присъствие са твърде скромни. Именно в София бе естествено да се възродят тематичните клубове по отделни проблеми на архитектурната среда, аналог на съществувалите преди „Творчески секции“, да се учреди „Дискусионен клуб по проблемите на жизнената среда“ и пр., както бе заложено в мандатната програма. Това, за съжаление, не се случи. </w:t>
      </w:r>
    </w:p>
    <w:p w:rsidR="00000000" w:rsidDel="00000000" w:rsidP="00000000" w:rsidRDefault="00000000" w:rsidRPr="00000000" w14:paraId="0000003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 поводи за дискусия, равносметка и изводи за днешните задачи в курортната архитектура се превърнаха представянето на изложбата „Варна дизайн форум“ (с подкрепата и на САБ) по повод на 100 години от основаването на Баухаус и 50 години от проведения във Варна ХІ конгрес на МСА ( 1972 г.), посветен на архитектурата на отдиха. Тази изложба бе показана във Варна, Бургас и София, за което трябва особено да благодарим на проф. д-р арх. Р. Никифорова и доц. д-р арх. Станчо Веков.</w:t>
      </w:r>
    </w:p>
    <w:p w:rsidR="00000000" w:rsidDel="00000000" w:rsidP="00000000" w:rsidRDefault="00000000" w:rsidRPr="00000000" w14:paraId="0000003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2022 г., от 22 до 26 юни, централното ръководство на САБ организира творческо пътуване и дискусия по архитектурните и устройствени проблеми на българското черноморско крайбрежие. В пътуването взеха участие архитекти от София, Пловдив, Шумен, Разград, Плевен и Казанлък. Те се запознаха с усвояването на черноморски зони и по-подробно с комплексите „Златни пясъци“, „Слънчев бряг“, „Св. Марина“, Арт хотел „Анел“ (Созопол), “Св. Тома“ (Аркутино) и старата част на Созопол. В Бургас те посетиха социализираната част на пристанището, в Балчик – Ботаническата градина, културно-историческия комплекс „Двореца“, във Варна – характерни обекти в централната част (адаптирания за културни нужди комплекс на турските погреби, сградата на Карин дом, изградена след международен конкурс). В Добрич колегите разгледаха сегмента от централната част, за който бе предстоящо обявяване на конкурс за преизграждане на главните улични и площадни пространства.</w:t>
      </w:r>
    </w:p>
    <w:p w:rsidR="00000000" w:rsidDel="00000000" w:rsidP="00000000" w:rsidRDefault="00000000" w:rsidRPr="00000000" w14:paraId="0000003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Във Варна съдействие и гостоприемство ни оказа Варненски свободен университет „Черноризец Храбър” и по-специално деканът на архитектурния факултет – доц. д-р инж. Росица Петкова – Слипец. Настаняването беше в неговата хотелска част, а дискусиите се състояха в една от модерните зали на университета, оборудвана с всичко необходимо.</w:t>
      </w:r>
    </w:p>
    <w:p w:rsidR="00000000" w:rsidDel="00000000" w:rsidP="00000000" w:rsidRDefault="00000000" w:rsidRPr="00000000" w14:paraId="0000003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Участваха с научни доклади и съобщения арх. Димитър Стефанов, арх. Иван Димчев, арх. Иван Аврамов, худ. Биляна Александрова, доц. д-р арх. Станчо Веков, проф. д-р арх. Росица Никифорова, проф. д-р арх. Тодор Булев, подробни изказвания направиха чл. кор. на БАН проф. д-р арх. Атанас Ковачев, арх. Боряна Станчева, арх. Хубена Салджиева. Засегнати бяха широко темите за развитието на нашата курортна архитектура – от времето на проведения във Варна (през 1972 г.) конгрес на Международния съюз на архитектите, посветен на архитектурата на отдиха и до наши дни, когато по обща преценка, курортно-туристическото усвояване бележи отстъпление в качеството, особено в макро-регионален аспект и че именно на макроустройственото планиране трябва да се обърне особено внимание от държавното ръководство. Бе споделена тезата , че и САБ  трябва да настоява, пред органите на управление, да се реализира разработването на обща, генерална устройствена схема на крайбрежието. В нея трябва да се акцентира и върху екологията и защитата на средата, разширяване на сезонността в използването на курортно-туристическите ресурси, да се съчетае с разработения вече план на управление на морското пространство. В контекста и въз основа на тази мащабна разработка, да се разработи и комплексна програма за управление и държавническа политика за Българското черноморско крайбрежие.</w:t>
      </w:r>
    </w:p>
    <w:p w:rsidR="00000000" w:rsidDel="00000000" w:rsidP="00000000" w:rsidRDefault="00000000" w:rsidRPr="00000000" w14:paraId="0000003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На 25 март 2023 г. Централното ръководство на САБ организира Национален форум в Стара Загора „145 години градоустройство и планово изграждане в България“, отново със съдействието и подкрепата на широк кръг съорганизатори – община Стара Загора, СЛА, КСБ, КАБ, КИИП, Тракийски университет в Стара Загора, Регионален исторически музей. Участваха наши известни урбанисти, архитекти и други специалисти като проф. д-р Иван Никифоров, доц. д-р арх.  Ясен Кьосев, д-р арх. Мила Никифорова, арх. Петър Киряков, и др. Дискусията бе и първа крачка към създаване на устойчива стратегия за културното наследство в Стара Загора, с участието на местните структури на гилдиите и НПО. Като обобщение на този раздел ще направя и някои изводи. На първо място, естествено дискусията за българската архитектура да е с постоянно присъствие в нашия съюзен живот. На второ място, естествено е събитията, свързани с нея, да се осъществяват съвместно – особено с КАБ, но по възможност и с други организации, с участието на общественици и граждани. На трето място, оправдано и полезно е тези дискусии и резултатите от тях да се отразяват и да обогатяват преди всичко нашите печатни издания, да се отразяват в електронната ни страница и в мас-медиите. Развитието на дискусията за българската архитектура трябва да виждаме в отварянето на САБ към обществото, в направа на изводи за законодателството (особено в Закона за архитектурата).</w:t>
      </w:r>
    </w:p>
    <w:p w:rsidR="00000000" w:rsidDel="00000000" w:rsidP="00000000" w:rsidRDefault="00000000" w:rsidRPr="00000000" w14:paraId="0000004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b w:val="1"/>
          <w:u w:val="single"/>
          <w:rtl w:val="0"/>
        </w:rPr>
        <w:t xml:space="preserve">Вторият приоритет е: </w:t>
      </w:r>
      <w:r w:rsidDel="00000000" w:rsidR="00000000" w:rsidRPr="00000000">
        <w:rPr>
          <w:rFonts w:ascii="Arial Narrow" w:cs="Arial Narrow" w:eastAsia="Arial Narrow" w:hAnsi="Arial Narrow"/>
          <w:rtl w:val="0"/>
        </w:rPr>
        <w:t xml:space="preserve">Участие в управлението и отваряне на САБ към обществото, популяризиране и обществена защита на нашите професионални права. Дейността по този приоритет би трябвало да се „ешалонира“ в три направления.</w:t>
      </w:r>
    </w:p>
    <w:p w:rsidR="00000000" w:rsidDel="00000000" w:rsidP="00000000" w:rsidRDefault="00000000" w:rsidRPr="00000000" w14:paraId="00000041">
      <w:pPr>
        <w:numPr>
          <w:ilvl w:val="0"/>
          <w:numId w:val="1"/>
        </w:numPr>
        <w:ind w:left="643"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Връзка и взаимодействие с централните органи на управление (Президентство, Конституционен съд, министерства), участие в развитие на законодателството; връзка с местните органи за управление, особено чрез участие в ОЕСУТ; взаимодействие с КАБ и тематично свързаните с нас професионални организации. </w:t>
      </w:r>
    </w:p>
    <w:p w:rsidR="00000000" w:rsidDel="00000000" w:rsidP="00000000" w:rsidRDefault="00000000" w:rsidRPr="00000000" w14:paraId="00000042">
      <w:pPr>
        <w:numPr>
          <w:ilvl w:val="0"/>
          <w:numId w:val="1"/>
        </w:numPr>
        <w:ind w:left="643"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Връзка с гражданите и обществеността. Това, последно по ред направление е тясно свързано с публичността на нашата дейност чрез нашата медийна политика.</w:t>
      </w:r>
    </w:p>
    <w:p w:rsidR="00000000" w:rsidDel="00000000" w:rsidP="00000000" w:rsidRDefault="00000000" w:rsidRPr="00000000" w14:paraId="00000043">
      <w:pPr>
        <w:numPr>
          <w:ilvl w:val="0"/>
          <w:numId w:val="1"/>
        </w:numPr>
        <w:ind w:left="643"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Връзка с университетите и със студентската общност.</w:t>
      </w:r>
    </w:p>
    <w:p w:rsidR="00000000" w:rsidDel="00000000" w:rsidP="00000000" w:rsidRDefault="00000000" w:rsidRPr="00000000" w14:paraId="0000004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мандата бяха положени немалко усилия, за да излезе САБ на управленческата и обществена сцена, да се припознае като инициатор и партньор на законодателни и публични инициативи, свързани с архитектурата. Конституционният съд неколкократно ни поиска  становища по заведени конституционни дела, свързани основно със ЗУТ. Партнирахме и получихме положителна оценка за нашата работа от Президента на Р България, г-н Румен Радев. Участвахме в изграждането на Координационен съвет на браншовите организиции в инвестиционния процес (САБ, КАБ, КСБ, КИИП и др.), на чиито заседания се обсъждаха различните и общи позиции, главно по ЗУТ. Участвахме с наши координирани предложения в работата на 46 и 47 НС, в комисията по местно самоуправление, регионална политика и обществен ред, а в работата на 48 НС и в Комисията по култура.</w:t>
      </w:r>
    </w:p>
    <w:p w:rsidR="00000000" w:rsidDel="00000000" w:rsidP="00000000" w:rsidRDefault="00000000" w:rsidRPr="00000000" w14:paraId="0000004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Работихме активно за сътрудничеството с МРРБ, в междуведомствената работна група към м-р Комитова, а след това към м-р Караджов и м-р Шишков по промените в ЗУТ. В интензивно взаимодействие с МК беше изготвен статут за българското участие на Международното архитектурно биенале във Венеция ( 2021 г.), а след това предизвикахме и участвахме в организирането на наше участие и през т.г. Чрез фонд „Помощ за книгата“ на МК финансирахме наши издания, възстановихме контакти между творческите съюзи. Сключихме договори за съвместна дейност със СУ „Климент Охридски“, УАСГ, НБУ, ВСУ „Л.Каравелов“, ВСУ „Ч. Храбър“ и осъществяваме редица дейности с тях.</w:t>
      </w:r>
    </w:p>
    <w:p w:rsidR="00000000" w:rsidDel="00000000" w:rsidP="00000000" w:rsidRDefault="00000000" w:rsidRPr="00000000" w14:paraId="0000004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Важни условия за издигане авторитета на САБ и осезаемото му присъствие в обществото е развитието на връзките и сътрудничеството с другите професионални и творчески организации и НПО в областта на архитектурата, градоустройството, инвестиционното проектиране, ландшафната архитектура и строителния бранш. Тук, на първо място, разбира се е взаимодействието ни с КАБ. Смятам, че през тези четири години, без да бъде формално оформено с някакъв договор или регламент, това взаимодействие се подобри и уплътни за повечето, ако не и за почти всички наши инициативи. Търсим и получаваме организационна, често пъти финансова, а и творческа подкрепа от структурите на КАБ в София и в страната.</w:t>
      </w:r>
    </w:p>
    <w:p w:rsidR="00000000" w:rsidDel="00000000" w:rsidP="00000000" w:rsidRDefault="00000000" w:rsidRPr="00000000" w14:paraId="0000004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Уважаеми колеги, вярвам, че ако не всички, по-голямата част от нас са убедени, че САБ и КАБ, макар и с различни устави, функции, задачи, отчасти и с различен професионален състав, трябва да работят заедно за издигането престижа на архитектурната професия, за качествена архитектурна среда, и ще добавя – за едно по-голямо единство, вътре в самата архитектурна общност. Ние сме по същество, в значителна степен, едни и същи хора и на нашите две организиции трябва да гледаме като на две форми на изява на един и същ социален организъм.</w:t>
      </w:r>
    </w:p>
    <w:p w:rsidR="00000000" w:rsidDel="00000000" w:rsidP="00000000" w:rsidRDefault="00000000" w:rsidRPr="00000000" w14:paraId="0000004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Затова, правилно бе решението на УС от 2020 г. да се регламентира съвместното ползване на материалната база – клубовете на архитектите в областните центрове и Централния дом на архитектите в София чрез сключване на договор, който ни осигурява и стабилни финансови постъпления от над 70 000 лв. годишно, без дела на плащанията за консумативи. От събитията, които организирахме в страната и в София, не само аз лично, но, мисля и колегите се убедиха, че когато работим съвместно (а аз се стремя това да е така винаги), резултатите – като посещаемост, като контакти в общността, качество на събитието, помощ чрез съфинансиране, участия в конкурси, са по-добри. Не разбирам позицията на някои членове на УС (визирам арх. Бужашка и арх. Атанасова), които постоянно се стремят да ни делят на „ние“ и „вие“ и да търсят мнима конкуренция между двете организации. Ние не сме конкуренти, ние сме партньори. И който – особено член на ръководството на САБ и на КАБ, не го е разбрал и не го е приел – дълбоко се заблуждава.</w:t>
      </w:r>
    </w:p>
    <w:p w:rsidR="00000000" w:rsidDel="00000000" w:rsidP="00000000" w:rsidRDefault="00000000" w:rsidRPr="00000000" w14:paraId="00000049">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Тук голяма роля за издигане на авторитета на САБ в обществото има публичната защита на нашите професионални тези, чрез средствата за масова информация и чрез специални мероприятия. Ще отбележа например, че успешното провеждане (съвместно с КАБ) на алтернативен (на официалния обявен от общината) конкурс за пл. „Св. Неделя“, 2020 г. получи широк медиен отзвук и за първи път от редица години, постави САБ в центъра на общественото внимание. </w:t>
      </w:r>
    </w:p>
    <w:p w:rsidR="00000000" w:rsidDel="00000000" w:rsidP="00000000" w:rsidRDefault="00000000" w:rsidRPr="00000000" w14:paraId="0000004A">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Ние бяхме инициаторите на поредица от срещи с председателите на творческите съюзи – първо помежду ни, а след това и като общност в НС и МК, където наскоро, със заповед на министъра на културата, бе учреден държавен експертен съвет с участието на водещите по творчески направления НПО – каквито се явяват творческите съюзи – тема, която бе поставена на нашите срещи.</w:t>
      </w:r>
    </w:p>
    <w:p w:rsidR="00000000" w:rsidDel="00000000" w:rsidP="00000000" w:rsidRDefault="00000000" w:rsidRPr="00000000" w14:paraId="0000004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Нови възможности за популяризиране на архитектурната професия и проблеми разкриха комплексно организираните архитектурни фестивали, обединяващи различни събития с архитектурна тематика.</w:t>
      </w:r>
    </w:p>
    <w:p w:rsidR="00000000" w:rsidDel="00000000" w:rsidP="00000000" w:rsidRDefault="00000000" w:rsidRPr="00000000" w14:paraId="0000004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Първият опит бяха „Дните на архитектурата“ от 16.09 до 26.09.2020 г., чието централно мероприятие беше изложбата „Под куполите на Ларгото“. След напрегната подготовка, на 16.09.2020 г. по инициатива на обединение „ССА“ беше открита изложбата „Нова софийска архитектура“ – „Под куполите на ларгото“, пл. „Независимост“. Като съорганизатори, в изложбата участваха: Столична община, САБ, РК – София град към КАБ, Съюзът на ландшафтните архитекти, Регионалния исторически музей, фондация „Визар“ и конкурс „Архинова“. Желанието ни да излезем извън залите на ЦДА, за да покажем на повече столичани нашите проекти и реализации от последните 5 години бе осъществено със съвместните усилия на председателя на УС на САБ проф. д-р арх. Тодор Булев и Главния архитект на София – арх. Здравко Здравков. Последният ни осигури пространството „Под куполите на Ларгото“, със съдействието на Регионалния исторически музей. Нашата изложба съживи едно почти мъртво пространство, разположено в сърцето на града ни. Бяха показани повече от 120 табла, с дизайнерско и графично оформление от арх. Майя Бужашка и с различни по характер обекти – градоустройство, жилищни и обществени сгради, интериори, както и конкурсите: на САБ за Концептуално архитектурно – градоустройствено решение на площад „Св. Неделя“, на фондация „Визар“ за „Вторичен градски център“ и на конкурса „Архинова – 2019“. Колегата Георги Георгиев от Кюстендил осигури музикалния фон на събитието, с изпълнение на саксофон.</w:t>
      </w:r>
    </w:p>
    <w:p w:rsidR="00000000" w:rsidDel="00000000" w:rsidP="00000000" w:rsidRDefault="00000000" w:rsidRPr="00000000" w14:paraId="0000004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На 19.09.2020 и на 20.09.2020 г. при голям интерес от страна на гражданите преминаха „Дните на отворените врати“ в ЦДА, които на втория ден бяха съпроводени с представяне и открито занятие на Детската архитектурна работилница, водена от арх. М.Ръжева.</w:t>
      </w:r>
    </w:p>
    <w:p w:rsidR="00000000" w:rsidDel="00000000" w:rsidP="00000000" w:rsidRDefault="00000000" w:rsidRPr="00000000" w14:paraId="0000004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Междувременно със заповед на Председателя на УС на САБ беше назначено жури, което започна своята работа на 21.09.2020 г., за да класира представените 26 реализации на 20 колеги, от последната година, за Националната награда на архитектура „Архитектон“. Наградата беше присъдена на арх. К. Пеев и ръководената от него фирма ЕКСА за реставрацията и социализирането на историческия комплекс „Аква калиде“ в Бургаски минерални бани.</w:t>
      </w:r>
    </w:p>
    <w:p w:rsidR="00000000" w:rsidDel="00000000" w:rsidP="00000000" w:rsidRDefault="00000000" w:rsidRPr="00000000" w14:paraId="0000004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Голям интерес предизвика и обявената дискусия за „Транспортно-комуникационните проблеми на столичния център“. Участие взеха проф. д.а.н. арх. Борислав Борисов, арх. Здравко Здравков и много други колеги. (Две години по-късно, през 2022 г., тази дискусия продължи на поредния фестивал „Дни на архитектурата“ в София, с главен организатор Регионална колегия „София – град“, където акцента бе върху пешеходното движение в центъра на столицата – Т.Б.).</w:t>
      </w:r>
    </w:p>
    <w:p w:rsidR="00000000" w:rsidDel="00000000" w:rsidP="00000000" w:rsidRDefault="00000000" w:rsidRPr="00000000" w14:paraId="0000005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2022 г. участвахме с наши мероприятия в организирания съвместно с регионална колегия „София-град“ на КАБ, Софийски архитектурен фестивал, с над 20 събития. Десетте „Дни на архитектурата – София 2020 г.“, за първи път обявени от САБ, протекоха с много събития, добре подготвени и посетени от колеги и граждани. (Информация на арх. Л.Лазарова, БА, 2.10.2020 г.).</w:t>
      </w:r>
    </w:p>
    <w:p w:rsidR="00000000" w:rsidDel="00000000" w:rsidP="00000000" w:rsidRDefault="00000000" w:rsidRPr="00000000" w14:paraId="0000005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Централно събитие през 2021 г., в направлението  за състоянието на българската архитектура и нашето излизане пред обществото, беше фестивалът на архитектурата „Бургас 2021“, подготовката за което започна още през 2019 г. Този фестивал се разви от идеята за съвместна изложба със СБХ с тема „Изкуствата на обществения форум“, която да постави на общественото и професионално внимание не само присъствието на изкуствата, но и по-общо - темата за естетиката на публичните открити и закрити пространства. Но тази първоначална идея се разрасна и обогати. Така в крайна сметка в периода 30.09. - 10.10 в Бургас бяха организирани комплекс от изложби и събития:</w:t>
      </w:r>
    </w:p>
    <w:p w:rsidR="00000000" w:rsidDel="00000000" w:rsidP="00000000" w:rsidRDefault="00000000" w:rsidRPr="00000000" w14:paraId="0000005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на архитектурната литература (от фондовете на САБ) – в регионална библиотека, Бургас;</w:t>
      </w:r>
    </w:p>
    <w:p w:rsidR="00000000" w:rsidDel="00000000" w:rsidP="00000000" w:rsidRDefault="00000000" w:rsidRPr="00000000" w14:paraId="0000005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на дипломни и курсови проекти на специалността „Архитектура“ във ВСУ „Любен Каравелов“ – в средното професионално училище „Кольо Фичето“;</w:t>
      </w:r>
    </w:p>
    <w:p w:rsidR="00000000" w:rsidDel="00000000" w:rsidP="00000000" w:rsidRDefault="00000000" w:rsidRPr="00000000" w14:paraId="0000005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„Архимория 2021“ – традиционна проява на бургаското дружество на САБ и регионалната колегия на КАБ – Бургас – пространствата пред културния дом на НХК.</w:t>
      </w:r>
    </w:p>
    <w:p w:rsidR="00000000" w:rsidDel="00000000" w:rsidP="00000000" w:rsidRDefault="00000000" w:rsidRPr="00000000" w14:paraId="0000005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на дипломни проекти от НБУ, УАСГ, и ВСУ „Черноризец Храбър“- пространствата пред културния дом на НХК;</w:t>
      </w:r>
    </w:p>
    <w:p w:rsidR="00000000" w:rsidDel="00000000" w:rsidP="00000000" w:rsidRDefault="00000000" w:rsidRPr="00000000" w14:paraId="0000005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на студенти от НХА – във филиала на НХА, Бургас (Магазия 1, в пристанищния комплекс);</w:t>
      </w:r>
    </w:p>
    <w:p w:rsidR="00000000" w:rsidDel="00000000" w:rsidP="00000000" w:rsidRDefault="00000000" w:rsidRPr="00000000" w14:paraId="0000005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„Изкуствата на обществения форум“ – авторски представяния – в културния дом на НХК  и пространствата около него;</w:t>
      </w:r>
    </w:p>
    <w:p w:rsidR="00000000" w:rsidDel="00000000" w:rsidP="00000000" w:rsidRDefault="00000000" w:rsidRPr="00000000" w14:paraId="0000005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„Изкуствата на обществения форум“ – представяне на общини – в културния дом на НХК и пространствата около него;</w:t>
      </w:r>
    </w:p>
    <w:p w:rsidR="00000000" w:rsidDel="00000000" w:rsidP="00000000" w:rsidRDefault="00000000" w:rsidRPr="00000000" w14:paraId="00000059">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„Архитектурни стандарти на градска среда“ – на НАГ-София – на площад „България“;</w:t>
      </w:r>
    </w:p>
    <w:p w:rsidR="00000000" w:rsidDel="00000000" w:rsidP="00000000" w:rsidRDefault="00000000" w:rsidRPr="00000000" w14:paraId="0000005A">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„Изкуство под земята“ (на столичния Метрополитен) – на площад „България“;</w:t>
      </w:r>
    </w:p>
    <w:p w:rsidR="00000000" w:rsidDel="00000000" w:rsidP="00000000" w:rsidRDefault="00000000" w:rsidRPr="00000000" w14:paraId="0000005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на Международния конкурс за цветово решение на фасади на „Баумит“- площад „България“;</w:t>
      </w:r>
    </w:p>
    <w:p w:rsidR="00000000" w:rsidDel="00000000" w:rsidP="00000000" w:rsidRDefault="00000000" w:rsidRPr="00000000" w14:paraId="0000005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 изложба на Младежкия пленер „Созопол 21“ – във филиала на НХА в Бургас.</w:t>
      </w:r>
    </w:p>
    <w:p w:rsidR="00000000" w:rsidDel="00000000" w:rsidP="00000000" w:rsidRDefault="00000000" w:rsidRPr="00000000" w14:paraId="0000005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Един от секторите на изложбата „Изкуствата на обществения форум“, който прерасна в самостоятелна изложба, бе свързан с общините и общинските политики. Положихме големи усилия, за да изградим връзка с повече общини чрез националното сдружение и чрез наши писма. Радващо е, че въпреки трудностите, доколкото много от контактите се осъществяваха за първи път, успяхме да включим обекти от Сливен, Казанлък, Ямбол, Г. Оряховица, Варна, Банско. Последните две общини ни пратиха самостоятелни експозиции.</w:t>
      </w:r>
    </w:p>
    <w:p w:rsidR="00000000" w:rsidDel="00000000" w:rsidP="00000000" w:rsidRDefault="00000000" w:rsidRPr="00000000" w14:paraId="0000005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 рамките на Фестивала бяха организирани публични откривания на изложбите, поредица от срещи с ръководството на общината, с представители на културни институции; беше организирано запознаване с новите културно-туристически обекти на о-в Св. Анастасия и рибарското селище; беше организирано честване на Международния ден на архитектурата на 05.10.2021 г. и награждаване на лауреатите на конкурса „Архимория 2021“.</w:t>
      </w:r>
    </w:p>
    <w:p w:rsidR="00000000" w:rsidDel="00000000" w:rsidP="00000000" w:rsidRDefault="00000000" w:rsidRPr="00000000" w14:paraId="0000005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С особено внимание трябва да се отбележи едноседмичната работа на група млади архитекти в Созопол (“Ателие Созопол 2021“), което приключи с публична дискусия с участието на ръководството на общината и местни жители. Тези материали бяха експонирани и по тях беше организирана дискусия и в София.</w:t>
      </w:r>
    </w:p>
    <w:p w:rsidR="00000000" w:rsidDel="00000000" w:rsidP="00000000" w:rsidRDefault="00000000" w:rsidRPr="00000000" w14:paraId="0000006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Фестивалът в Бургас изискваше сериозна логистика, предварителна работа на място, организационни усилия на местно, регионално и национално ниво, тясно сътрудничество между САБ, КАБ, СБХ, НХА и домакина – община Бургас. Той се превърна във важно събитие в живота на града и получи над 30 отзива в различни медии, печатни и дигитални.</w:t>
      </w:r>
    </w:p>
    <w:p w:rsidR="00000000" w:rsidDel="00000000" w:rsidP="00000000" w:rsidRDefault="00000000" w:rsidRPr="00000000" w14:paraId="0000006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За да се случи това необичайно по мащабите си събитие в живота на САБ не само през последните години, а и в цялата му история, съществена роля изиграха председателят на УС на КАБ арх. Владимир Милков, кметът на община Бургас, г-н Димитър Николов, тогавашният главен архитект на Бургас, арх. Емил Бурулянов, председателят на регионалната колегия на КАБ Бургас арх. Събин Попов, членът на УС на САБ и председател на дружеството на САБ в Бургас арх. Петър Статев, главният архитект на София арх. Здравко Здравков, ректорът на ВСУ „Любен Каравелов“ доц.инж. А. Хандрулева, нашите колеги от Бургас, учениците от строителния техникум „Кольо Фичето“, сътрудниците към централата на САБ в София. На всички тях изказвам своята лична и на централното ръководство огромна благодарност. Изложбите за уъркшопа в Созопол и други бяха представени и в София.</w:t>
      </w:r>
    </w:p>
    <w:p w:rsidR="00000000" w:rsidDel="00000000" w:rsidP="00000000" w:rsidRDefault="00000000" w:rsidRPr="00000000" w14:paraId="0000006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Считам, че цялостната организация и ефект от Фестивала в Бургас позволява да го разглеждаме като модел за бъдещи такива събития, към които можем да привлечем и международно участие и да превърнем Фестивала на архитектурата в популярна запазена марка на българската архитектурна общност пред нашата общественост и пред света. Надявам се, новото ръководство да поеме тази идея.</w:t>
      </w:r>
    </w:p>
    <w:p w:rsidR="00000000" w:rsidDel="00000000" w:rsidP="00000000" w:rsidRDefault="00000000" w:rsidRPr="00000000" w14:paraId="0000006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Важно събитие през 2022 г., в което бяхме съорганизатори, бе проведеният от 19 до 21 август във Велико Търново фестивал на изкуствата и културата „48 часа Варуша Юг“. Фестивалът обедини над 100 различни артистични и обществени изяви с широк профил – от организиране на временен плаж на река Янтра, до джазови концерти и танци на открито (фестивалът е съфинансиран от община Велико Търново).</w:t>
      </w:r>
    </w:p>
    <w:p w:rsidR="00000000" w:rsidDel="00000000" w:rsidP="00000000" w:rsidRDefault="00000000" w:rsidRPr="00000000" w14:paraId="0000006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Наш партньор и основен организатор на място бе неправителствената организация ТАМ, с нейния председател Галин Попов. Той работи от години за съживяване на културния живот и особено за неформалните контакти в артистичните среди и привличането на гражданите в тези процеси. Съюзът на архитектите установи контакт с Фондация ТАМ още по време на проведеното във Велико Търново заседание на Управителния съвет, през месец март 2022 г. Тогава се реши да предоставим като една основна локация сградата на „Музея на архитектурата“, която, макар и наша собственост, е безжизнена от години. Доброволците от фестивала я почистиха, подготвиха и организираха събитията в нея. А те бяха немалко: няколко изложби, сред които и представителна извадка на изложбата от Архитектурния фестивал „Изкуства на обществения форум - Бургас 2021“, изложбата за кинофестивала на „Карантината“ във Варна, който цели запазването на това знаково място от спекулативно застрояване, изложбата „Отворен град“, представяне на новата книга на проф. Тодор Булев „Естетика на архитектурата“ и едно от най-важните събития: дискусията „Инструменти за квартално обновяване“. Участието на архитекти, сред които членовете на ръководството на дружество „Велико Търново“ Стефан Цонев, Милен Маринов, и Симеон Симеонов, в тази дискусия и в други събития беше необходимо и полезно.</w:t>
      </w:r>
    </w:p>
    <w:p w:rsidR="00000000" w:rsidDel="00000000" w:rsidP="00000000" w:rsidRDefault="00000000" w:rsidRPr="00000000" w14:paraId="0000006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Събитията бяха организирани на различни локации, като на 20.08. вечерта беше кулминацията. Тогава бяха затворени за моторизирано движение част от бул.„Стефан Стамболов“ и ул.„Велчо Атанасов- Джамджията“. Това създаде неповторима атмосфера на общуване и сплотеност между стотиците, може и хиляди млади хора – като правило на възраст под 30 години, заедно със специално произведената дизайнерска „фестивална“ бира, няколко музикални сцени, шоуто на улични артисти, в топлата търновска вечер, под обсипаното със звезди небе... Оживлението се разля и в Самоводската чаршия, където Parti Animals Bulgaria поддържаха настроението до 5 часа сутринта.</w:t>
      </w:r>
    </w:p>
    <w:p w:rsidR="00000000" w:rsidDel="00000000" w:rsidP="00000000" w:rsidRDefault="00000000" w:rsidRPr="00000000" w14:paraId="0000006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По време на фестивала се състояха редица срещи на Председателя на УС и Главния секретар на САБ с организаторите и участниците. Оформи се ясна позиция, че участието на САБ в обществения живот на Велико Търново е естествено и необходимо и че срещите в сградата на Музея на архитектурата, с жителите на квартала, художници, музиканти и други, могат да станат редовни и да стимулират и подпомогнат реални действия за социално и архитектурно укрепване на кв. „Варуша“. Тези възможности трябва да се използват.</w:t>
      </w:r>
    </w:p>
    <w:p w:rsidR="00000000" w:rsidDel="00000000" w:rsidP="00000000" w:rsidRDefault="00000000" w:rsidRPr="00000000" w14:paraId="0000006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септември 2022 г., в рамките на Софийския архитектурен фестивал, Съюзът на архитектите в България, съвместно с Камарата на архитектите в България и регионалната колегия на КАБ София – град, организираха изложба, представляващи творби на българските архитекти от последните години.       </w:t>
      </w:r>
    </w:p>
    <w:p w:rsidR="00000000" w:rsidDel="00000000" w:rsidP="00000000" w:rsidRDefault="00000000" w:rsidRPr="00000000" w14:paraId="0000006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Тържествено бе отбелязан Международния ден на архитектурата, който тази година бе на 3.10., като в София беше представена и изложбата, организирана от „Дизайн - форум Варна“, с подкрепата на САБ – „Архитектурата на отдиха – 50 години от конгреса на МСА“. Тя бе открита със задълбочено и емоционално слово от проф. д-р арх. Тодор Кръстев. Едновременно с това, части от изложбата бяха показани в областните градове Бургас и Варна. До края на м. септември бяха проведени дискусии за пешеходните пространства в центъра на София, за закона за културното наследство и редица други. </w:t>
      </w:r>
    </w:p>
    <w:p w:rsidR="00000000" w:rsidDel="00000000" w:rsidP="00000000" w:rsidRDefault="00000000" w:rsidRPr="00000000" w14:paraId="00000069">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Едно от заключителните събития на фестивала бе организираният, съвместно с Международната академия по архитектура, уъркшоп „Да открием индентичността“, с участието на ексвицепрезидентите на МСА арх. Мартин Драховски и Никос Финтикакис и наши преподаватели – в зала 1 на ЦДА – София. </w:t>
      </w:r>
    </w:p>
    <w:p w:rsidR="00000000" w:rsidDel="00000000" w:rsidP="00000000" w:rsidRDefault="00000000" w:rsidRPr="00000000" w14:paraId="0000006A">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октомври 2022 г. участвахме активно в още едно комплексно, обществено, с широко обществено участие събитие, фестивала „Врата към Враца“. Тук отново бяха представени издания на САБ, бе организирана архитектурна работилница за деца, изложби на архитектурна фотография и др. И тук важно бе партньорството ни с местни организации като „Врачанските къщи“,  община Враца, РИМ Враца, читалище „Развитие“, Регионална библиотека и много местни фирми. Много полезно и в двете събития бе активността на арх. Веселин Алексиев, председател на дружество „СПА-15“, в което се вляха членовете на Клуба на младите архитекти, които и представиха достойно САБ в тези събития – Алис Исмаилова, Владимир Колев и др.</w:t>
      </w:r>
    </w:p>
    <w:p w:rsidR="00000000" w:rsidDel="00000000" w:rsidP="00000000" w:rsidRDefault="00000000" w:rsidRPr="00000000" w14:paraId="0000006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Последният пример за такъв комплексен подход с множество съорганизатори е организираният национален форум на 25.03.2023 г. в Стара Загора , за който вече стана дума.. </w:t>
      </w:r>
    </w:p>
    <w:p w:rsidR="00000000" w:rsidDel="00000000" w:rsidP="00000000" w:rsidRDefault="00000000" w:rsidRPr="00000000" w14:paraId="0000006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Фестивалът „Изкуства на обществения форум“ в Бургас, архитектурният фестивал „София 2022 г.“, фестивалите във Велико Търново и Враца и съпътстващите ги събития в страната, демонстрираха  големия потенциал на партньорството на САБ, преди всичко с КАБ, но също така и с редица неправителствени организации и с общините. Събитията на фестивала получиха  подобаващо място в средствата за масова информация, в архитектурната колегия и в обществеността. Тези събития доказаха, че сътрудничеството между САБ и местните органи на управление е важно, за да заемем мястото в обществения живот, което заслужаваме като специалисти, и трябва да се стремим да развиваме тези контакти. Неслучайно, всички посочени събития получиха много широк отзвук.</w:t>
      </w:r>
    </w:p>
    <w:p w:rsidR="00000000" w:rsidDel="00000000" w:rsidP="00000000" w:rsidRDefault="00000000" w:rsidRPr="00000000" w14:paraId="0000006D">
      <w:pPr>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            </w:t>
      </w:r>
      <w:r w:rsidDel="00000000" w:rsidR="00000000" w:rsidRPr="00000000">
        <w:rPr>
          <w:rFonts w:ascii="Arial Narrow" w:cs="Arial Narrow" w:eastAsia="Arial Narrow" w:hAnsi="Arial Narrow"/>
          <w:rtl w:val="0"/>
        </w:rPr>
        <w:t xml:space="preserve">Трябва да търсим взаимодействие и с местни НПО и инициативни групи, които често се структурират около различни архитектурни по същество инициативи. Такива инициативи с участието на наши членове се оформиха например във Варна, В.Търново, Вършец, с. Лозен (Софийска община). Именно с такова НПО във Велико Търново се договорихме за съвместна инициатива по време на културните празници във Велико Търново, като същевременно съживихме използването на сградата на бившия Музей на архитектурата.</w:t>
      </w:r>
    </w:p>
    <w:p w:rsidR="00000000" w:rsidDel="00000000" w:rsidP="00000000" w:rsidRDefault="00000000" w:rsidRPr="00000000" w14:paraId="0000006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За присъствието ни в обществото голямо значение има нашата медийна политика. През този мандат, имаше по-изявено присъствие в средствата за масова информация по повод на по-големите ни инициативи – фестивалите в София, Бургас, Велико Търново, „Бялата книга“. Ще отбележа последователното ни участие в дискусиите за архитектура и строителство, организирани в дигиталната платформа „Форум – Реал“( 2020, 2021, 2022 г.) , включително и разпространяването сред повече от 20 000 потребители на едночасов разговор  с проф. д-р арх. Б.Кадинов, проф. д.а.н.арх.Б.Борисов, доц. д-р л.арх. В.Найденова и др.(2020 г.)</w:t>
      </w:r>
    </w:p>
    <w:p w:rsidR="00000000" w:rsidDel="00000000" w:rsidP="00000000" w:rsidRDefault="00000000" w:rsidRPr="00000000" w14:paraId="0000006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Към УС бе сформиран издателски съвет, който организира издаването и следи за качеството преди всичко на сп. „Архитектура“, но и на другата наша печатна продукция, с председател проф. д.а.н. Борислав Борисов и с участието на известни наши архитекти. Издателският съвет провеждаше редовно заседания, главно за обсъждане на текущите броеве на сп. „Архитектура“, но и други издания. Работата на Издателския съвет заслужава висока оценка.</w:t>
      </w:r>
    </w:p>
    <w:p w:rsidR="00000000" w:rsidDel="00000000" w:rsidP="00000000" w:rsidRDefault="00000000" w:rsidRPr="00000000" w14:paraId="0000007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u w:val="single"/>
          <w:rtl w:val="0"/>
        </w:rPr>
        <w:t xml:space="preserve">Сп. „Архитектура“</w:t>
      </w:r>
      <w:r w:rsidDel="00000000" w:rsidR="00000000" w:rsidRPr="00000000">
        <w:rPr>
          <w:rFonts w:ascii="Arial Narrow" w:cs="Arial Narrow" w:eastAsia="Arial Narrow" w:hAnsi="Arial Narrow"/>
          <w:rtl w:val="0"/>
        </w:rPr>
        <w:t xml:space="preserve">, регистрирано като научно издание в НАЦИД, сега излиза в сдвоени броеве, т.е. по три двойни книжки годишно. Това, по общо мнение, позволява по-добра тематична организация и по-голяма представителност. Важно е, че списанието тематично се обвързва с провежданите от нас конференции, срещи и дискусии, а когато е възможно и с конкретни градове и региони. Така се постига двоен ефект – темите от нашите срещи се доразвиват и обогатяват, привличат се нови автори ( в това число и автори от чужбина), а и се повишава интересът (от специалния брой за Велико Търново, бр. 3-4, 2020 г. бяха продадени близо 400 екземпляра). </w:t>
      </w:r>
    </w:p>
    <w:p w:rsidR="00000000" w:rsidDel="00000000" w:rsidP="00000000" w:rsidRDefault="00000000" w:rsidRPr="00000000" w14:paraId="0000007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Както на ОС, така и в Издателския съвет беше обсъдена концепцията за списанието. На нейна основа беше обявен конкурс за „Главен редактор“. Но всичко това остана с неизяснено финансиране, и в крайна сметка без резултат. Трябва да се подчертае, че всички материали, редакторската и съставителската работа се извършват изцяло безвъзмездно. Това не се отразява на качеството, но безспорно затруднява издаването. Затова, постоянно се поставя въпросът за дофинансирането на списанието – например, назначаването на платен от САБ главен редактор, направа на двуезични броеве, което стартира с бр.1/2 за 2023 г.</w:t>
      </w:r>
    </w:p>
    <w:p w:rsidR="00000000" w:rsidDel="00000000" w:rsidP="00000000" w:rsidRDefault="00000000" w:rsidRPr="00000000" w14:paraId="0000007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Важна и незаменима роля за отваряне на САБ към обществото играе нашата инициатива „</w:t>
      </w:r>
      <w:r w:rsidDel="00000000" w:rsidR="00000000" w:rsidRPr="00000000">
        <w:rPr>
          <w:rFonts w:ascii="Arial Narrow" w:cs="Arial Narrow" w:eastAsia="Arial Narrow" w:hAnsi="Arial Narrow"/>
          <w:u w:val="single"/>
          <w:rtl w:val="0"/>
        </w:rPr>
        <w:t xml:space="preserve">Бяла книга на българския архитектурен модернизъм“</w:t>
      </w:r>
      <w:r w:rsidDel="00000000" w:rsidR="00000000" w:rsidRPr="00000000">
        <w:rPr>
          <w:rFonts w:ascii="Arial Narrow" w:cs="Arial Narrow" w:eastAsia="Arial Narrow" w:hAnsi="Arial Narrow"/>
          <w:rtl w:val="0"/>
        </w:rPr>
        <w:t xml:space="preserve">, от която бяха издадени предвидените три тома. Третият се очаква да излезе от печат до края на м.май т.г. Скромна като оформяне и печат, тази поредица предизвиква голям интерес и неслучайно нейния първи том ние разпратихме до всички общини в България. Инициативата „Бяла книга“ трябва да се продължи от дружествата с подробни досиета по отделните обекти и тяхното внасяне в МК за юридическата им защита. Изданията „Бяла книга“ също се наблюдават от редакционна колегия на САБ и са регистрирани като научни издания.</w:t>
      </w:r>
    </w:p>
    <w:p w:rsidR="00000000" w:rsidDel="00000000" w:rsidP="00000000" w:rsidRDefault="00000000" w:rsidRPr="00000000" w14:paraId="0000007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Бялата книга е и средство за постоянни контакти с нашите дружества и с институциите, с общините, НИНКН, МК, МРРБ. Към нашия архив например редовно се обръща за информация НИНКН.</w:t>
      </w:r>
    </w:p>
    <w:p w:rsidR="00000000" w:rsidDel="00000000" w:rsidP="00000000" w:rsidRDefault="00000000" w:rsidRPr="00000000" w14:paraId="0000007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Организирахме в САБ представяне на разработките на „Софияплан“ за архитектурния модернизъм в София и изразихме своята официална подкрепа. Ценни предложения за обявяване на конкретни архитектурни обекти от най-ново време за обекти с културно значение получихме от наши колеги от Русе и Нова Загора, които подкрепихме (за аерогара „Щръклево“, Русе и ж.п.гара Нова Загора) и които вече получиха законов статут.</w:t>
      </w:r>
    </w:p>
    <w:p w:rsidR="00000000" w:rsidDel="00000000" w:rsidP="00000000" w:rsidRDefault="00000000" w:rsidRPr="00000000" w14:paraId="0000007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Но същевременно работата по „Бялата книга“ показа колко занемарено е документирането на нашата архитектура от 40-те до 90-те години. Ето защо УС взе решение на заседанието си от 25.03.2022 г. да започне да се изгражда архив на САБ, който да събира и съхранява документация на архитектурата от периода от 50-те до 90- те год. и чрез който да се стимулира нейното изследване.</w:t>
      </w:r>
    </w:p>
    <w:p w:rsidR="00000000" w:rsidDel="00000000" w:rsidP="00000000" w:rsidRDefault="00000000" w:rsidRPr="00000000" w14:paraId="0000007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u w:val="single"/>
          <w:rtl w:val="0"/>
        </w:rPr>
        <w:t xml:space="preserve">Друго важно направление в дейността на САБ трябва да бъде работата с ВУЗ и студентската общност.</w:t>
      </w:r>
      <w:r w:rsidDel="00000000" w:rsidR="00000000" w:rsidRPr="00000000">
        <w:rPr>
          <w:rFonts w:ascii="Arial Narrow" w:cs="Arial Narrow" w:eastAsia="Arial Narrow" w:hAnsi="Arial Narrow"/>
          <w:rtl w:val="0"/>
        </w:rPr>
        <w:t xml:space="preserve"> В това отношение бяха положени много усилия и постигнати определени резултати.  </w:t>
      </w:r>
    </w:p>
    <w:p w:rsidR="00000000" w:rsidDel="00000000" w:rsidP="00000000" w:rsidRDefault="00000000" w:rsidRPr="00000000" w14:paraId="0000007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настоящия мандат бяха положени значителни, и до голяма степен, успешни усилия за връзки и взаимодействия с висшите учебни заведения, особено с преподаване на архитектура. Както стана дума, сключихме договори за съвместна дейност с УАСГ, НБУ, ВСУ „Любен Каравелов“, СУ „Климент Охридски“, взаимодействаме и си съюзничим с ВСУ „Черноризец Храбър“ и ЛТУ. Това създаде условия за съвместно организиране и присъствието на студенти в събития в ЦДА, за поредица от студентски изложби, за организиране на изложби на дипломни проекти в Бургас  и в София. В момента приключва, организиран по инициатива на САБ, студентски конкурс за „Обществен център и паркова зона – с. Лозен“ с участието на всички университети. Желанието на САБ да подпомага развитието на архитектурното образование намери израз и в организираната научна конференция „Проблеми на архитектурното образование в първите десетилетия на ХХІ век“ и изработването на основни изводи и предложения за развитието на архитектурното образование у нас. Материалите от конференцията са оформени в специално издание. Похвална е настойчивостта, с която нашето дружество „Архитектурно наследство“ (ДАН), съвместно с БНК на ИКОМОС организира изложби – конкурси на студентски проекти на обекти на културното наследство, които се провеждат, както и награждаването, предимно в нашите зали. Тази година, към горецитираните организатори, се присъединиха КАБ и катедрата по „Теория и история“ в УАСГ,  и беше проведено официално честване на международния ден за опазване на недвижимото културно наследство, посветено и на 100-годишнината на проф. арх. Пейо Бербенлиев, един от основоположниците на политиките в охраната на недвижимите културни ценности у нас. Подредени бяха две изложби – за Брациговската архитектурна школа и студентски проекти от конкурса на името на арх. П.Бербенлиев.</w:t>
      </w:r>
    </w:p>
    <w:p w:rsidR="00000000" w:rsidDel="00000000" w:rsidP="00000000" w:rsidRDefault="00000000" w:rsidRPr="00000000" w14:paraId="0000007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Радващо е, че идеята за по-активно студентско присъствие в централата на САБ се поема и от УАСГ и НБУ в духа на сключените с тях меморандуми за сътрудничество. САБ участва и в ежегодните прегледи на дипломни работи, предвижда и дава свои награди на най-добрите проекти. </w:t>
      </w:r>
    </w:p>
    <w:p w:rsidR="00000000" w:rsidDel="00000000" w:rsidP="00000000" w:rsidRDefault="00000000" w:rsidRPr="00000000" w14:paraId="00000079">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„Ковид“ обстановката ни наведе на нова форма на работа – студентски изложби в Централния дом на архитекта. Организирахме четири такива изложби, със съдействието на ВСУ „Любен Каравелов“ – с курсови работи по „Социология на урбанизацията“, „Социология на архитектурата“, „Естетика на архитектурата“, дипломни проекти. Така, през времето на изложбите, залите се изпълваха с млади хора, много от които за първи път пристъпваха прага на нашия дом. Но които вярвам, че ще се върнат.</w:t>
      </w:r>
    </w:p>
    <w:p w:rsidR="00000000" w:rsidDel="00000000" w:rsidP="00000000" w:rsidRDefault="00000000" w:rsidRPr="00000000" w14:paraId="0000007A">
      <w:pPr>
        <w:jc w:val="both"/>
        <w:rPr>
          <w:rFonts w:ascii="Arial Narrow" w:cs="Arial Narrow" w:eastAsia="Arial Narrow" w:hAnsi="Arial Narrow"/>
        </w:rPr>
      </w:pPr>
      <w:r w:rsidDel="00000000" w:rsidR="00000000" w:rsidRPr="00000000">
        <w:rPr>
          <w:rFonts w:ascii="Arial" w:cs="Arial" w:eastAsia="Arial" w:hAnsi="Arial"/>
          <w:rtl w:val="0"/>
        </w:rPr>
        <w:t xml:space="preserve">            Друго важно направление в живота на САБ беше разработването и обобщаването на експертни мнения в няколко, оценени като важни, насоки. За целта, както е известно, с решение на УС бяха създадени няколко експертни работни групи. Това са работните групи „ЗУТ и нормативната база“, „Авторско право“, „Устав на САБ“ и „Закон на архитектурата“. Смисълът в съществуването на тези работни групи е да се събират и обсъждат експертни мнения, за да се формират позициите на САБ, както по промени в законодателството, така и по отношение на ежедневните процеси в управлението на архитектурата и в развитието на самия САБ чрез промените в неговия Устав. Бяха положени немалко организационни усилия, за да работят тези групи, в това число създадените общи пощи за участниците в групите и обща дигитална платформа, но за съжаление, без особено добър реален резултат.(Вж: приложение №). </w:t>
      </w:r>
    </w:p>
    <w:p w:rsidR="00000000" w:rsidDel="00000000" w:rsidP="00000000" w:rsidRDefault="00000000" w:rsidRPr="00000000" w14:paraId="0000007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Трябва да подчертаем обаче, че изминалите години, с непрекъснатите трансформации на политическата сцена, създадоха крайно непригодна атмосфера за нашите контакти с органите на управление.</w:t>
      </w:r>
    </w:p>
    <w:p w:rsidR="00000000" w:rsidDel="00000000" w:rsidP="00000000" w:rsidRDefault="00000000" w:rsidRPr="00000000" w14:paraId="0000007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Към момента можем да обобщим следното:</w:t>
      </w:r>
    </w:p>
    <w:p w:rsidR="00000000" w:rsidDel="00000000" w:rsidP="00000000" w:rsidRDefault="00000000" w:rsidRPr="00000000" w14:paraId="0000007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u w:val="single"/>
          <w:rtl w:val="0"/>
        </w:rPr>
        <w:t xml:space="preserve">Работна група „ЗУТ и нормативна база“.</w:t>
      </w:r>
      <w:r w:rsidDel="00000000" w:rsidR="00000000" w:rsidRPr="00000000">
        <w:rPr>
          <w:rFonts w:ascii="Arial Narrow" w:cs="Arial Narrow" w:eastAsia="Arial Narrow" w:hAnsi="Arial Narrow"/>
          <w:rtl w:val="0"/>
        </w:rPr>
        <w:t xml:space="preserve"> През 2020 – 2021 г. дейността на групата се ограничаваше до отделни частни, макар и важни въпроси. Тук трябва да отбележим решението на Конституционния съд </w:t>
      </w:r>
      <w:r w:rsidDel="00000000" w:rsidR="00000000" w:rsidRPr="00000000">
        <w:rPr>
          <w:rFonts w:ascii="Arial Narrow" w:cs="Arial Narrow" w:eastAsia="Arial Narrow" w:hAnsi="Arial Narrow"/>
          <w:color w:val="212529"/>
          <w:highlight w:val="white"/>
          <w:rtl w:val="0"/>
        </w:rPr>
        <w:t xml:space="preserve">за установяване на противоконституционност на чл. 148, ал. 16 и чл. 178, ал. 3, т. 5 от Закона за устройство на територията (ЗУТ) (обн., ДВ, бр. 1 от 2.01.2001 г., посл. изм. и доп., бр. 21 от 12.03.2021 г.),  в частта „в териториите</w:t>
      </w:r>
      <w:r w:rsidDel="00000000" w:rsidR="00000000" w:rsidRPr="00000000">
        <w:rPr>
          <w:color w:val="212529"/>
          <w:sz w:val="28"/>
          <w:szCs w:val="28"/>
          <w:highlight w:val="white"/>
          <w:rtl w:val="0"/>
        </w:rPr>
        <w:t xml:space="preserve"> </w:t>
      </w:r>
      <w:r w:rsidDel="00000000" w:rsidR="00000000" w:rsidRPr="00000000">
        <w:rPr>
          <w:rFonts w:ascii="Arial Narrow" w:cs="Arial Narrow" w:eastAsia="Arial Narrow" w:hAnsi="Arial Narrow"/>
          <w:color w:val="212529"/>
          <w:highlight w:val="white"/>
          <w:rtl w:val="0"/>
        </w:rPr>
        <w:t xml:space="preserve">със средно и високо застрояване, както и“</w:t>
      </w:r>
      <w:r w:rsidDel="00000000" w:rsidR="00000000" w:rsidRPr="00000000">
        <w:rPr>
          <w:color w:val="212529"/>
          <w:sz w:val="28"/>
          <w:szCs w:val="28"/>
          <w:highlight w:val="white"/>
          <w:rtl w:val="0"/>
        </w:rPr>
        <w:t xml:space="preserve">, </w:t>
      </w:r>
      <w:r w:rsidDel="00000000" w:rsidR="00000000" w:rsidRPr="00000000">
        <w:rPr>
          <w:rFonts w:ascii="Arial Narrow" w:cs="Arial Narrow" w:eastAsia="Arial Narrow" w:hAnsi="Arial Narrow"/>
          <w:color w:val="212529"/>
          <w:highlight w:val="white"/>
          <w:rtl w:val="0"/>
        </w:rPr>
        <w:t xml:space="preserve">което съответства на изложената писмено от нас теза, по искане на КС</w:t>
      </w:r>
      <w:r w:rsidDel="00000000" w:rsidR="00000000" w:rsidRPr="00000000">
        <w:rPr>
          <w:rFonts w:ascii="Arial Narrow" w:cs="Arial Narrow" w:eastAsia="Arial Narrow" w:hAnsi="Arial Narrow"/>
          <w:rtl w:val="0"/>
        </w:rPr>
        <w:t xml:space="preserve">. Но не такъв беше случая с поисканото от нас становище, по повод на заложения в ЗУТ срок за реализиране на предвидени по ОУП обществени мероприятия. КС прие кратък срок от 5 години, което ще създаде големи затруднения в градоустройствената политика. През 2022 г., ръководство на МРРБ при м-р. Гр.Караджов, се ангажира да реализира близка и средносрочна програма за промените в ЗУТ и наредбите към него. (Наредба 4,7, 8 и др.). За целта бе сформирана много широка по състав работна група, с участие на голям брой НПО и професионални организиции, в която участва и САБ. Тя се ръководеше от нашия колега доц. д-р арх. Стефан Аспарухов, зам-министър на МРРБ. Натрупаните в продължение на две години наши различни предложения за промени в ЗУТ и нормативните актове създават една относително широка база, както за наше участие в работната група, така и евентуално за защита на нашата позиция, в някои случаи в общи позиции с КАБ, КИИП, както и дискусия с другите участващи организации. Но личните ми впечатления са, че независимо от всичко това, редица специфично архитектурни проблеми остават извън обсега на ЗУТ. Това прави още по-актуална темата за защита на нашата идея за отделен специален Закон за архитектурата. Тази дейност продължи и при министър Иван Шишков.</w:t>
      </w:r>
    </w:p>
    <w:p w:rsidR="00000000" w:rsidDel="00000000" w:rsidP="00000000" w:rsidRDefault="00000000" w:rsidRPr="00000000" w14:paraId="0000007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u w:val="single"/>
          <w:rtl w:val="0"/>
        </w:rPr>
        <w:t xml:space="preserve">По Закона за архитектурата. </w:t>
      </w:r>
      <w:r w:rsidDel="00000000" w:rsidR="00000000" w:rsidRPr="00000000">
        <w:rPr>
          <w:rFonts w:ascii="Arial Narrow" w:cs="Arial Narrow" w:eastAsia="Arial Narrow" w:hAnsi="Arial Narrow"/>
          <w:rtl w:val="0"/>
        </w:rPr>
        <w:t xml:space="preserve">На ХХХІІ ОС беше гласувана и приета тезисна разработка на закона. Ще припомня, че основната теза и смисъла на Закона за архитектурата  е защитата на архитектурата като културен феномен, част от духовната култура. В тази връзка се поставят въпросите за формирането, профила и обществения статут на архитекта, създаване (възраждане) на архитектурно-художествени съвети. Оттогава темата за Закон за архитектурата бе поставена на вниманието на м-р. Атанас Атанасов, м-р В. Минеков, м-р Н.Тодоров, на вниманието на евродепутата Андрей Слабаков. Необходимостта от Закон за архитектурата бе тема на редица статии и интервюта на Председателя на УС на САБ. Защитата на този закон, както и нуждата от промените в законите за авторското право и сродните му права, културното наследство, бяха възприети и като лична кауза от нашия колега проф. д-р арх. Бойко Кадинов, което ни даде надежди за ускорено приемане на тези необходими промени. За съжаление, скоро след като пое поста зам-министър на културата, той напусна МК. Сега тепърва ще очакваме позиция на МК и евентуално сътрудничество по повдигнатите от нас проблеми.</w:t>
      </w:r>
    </w:p>
    <w:p w:rsidR="00000000" w:rsidDel="00000000" w:rsidP="00000000" w:rsidRDefault="00000000" w:rsidRPr="00000000" w14:paraId="0000007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u w:val="single"/>
          <w:rtl w:val="0"/>
        </w:rPr>
        <w:t xml:space="preserve">По промените в Закона за авторското право и сродните му права. </w:t>
      </w:r>
      <w:r w:rsidDel="00000000" w:rsidR="00000000" w:rsidRPr="00000000">
        <w:rPr>
          <w:rFonts w:ascii="Arial Narrow" w:cs="Arial Narrow" w:eastAsia="Arial Narrow" w:hAnsi="Arial Narrow"/>
          <w:rtl w:val="0"/>
        </w:rPr>
        <w:t xml:space="preserve">Тази материя бе многократно разисквана в работната група, осъществихме кореспонденция с МК, потърсихме юристи с опит в авторското право. За съжаление тук трактовките са нееднозначни и е все още дискусионно доколко САБ като организация може да функционира и като организация за колективна защита на авторските права. По този въпрос, както и по Закона за архитектурата, потърсихме контакт с комисиите в НС, отново ще търсим в МК. Личното ми мнение е, че все още темата за авторското право в архитектурата се третира твърде непълно в ЗАПСП, а възможната роля на САБ остава дискусионна.</w:t>
      </w:r>
    </w:p>
    <w:p w:rsidR="00000000" w:rsidDel="00000000" w:rsidP="00000000" w:rsidRDefault="00000000" w:rsidRPr="00000000" w14:paraId="0000008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b w:val="1"/>
          <w:u w:val="single"/>
          <w:rtl w:val="0"/>
        </w:rPr>
        <w:t xml:space="preserve">Трети приоритет:</w:t>
      </w:r>
      <w:r w:rsidDel="00000000" w:rsidR="00000000" w:rsidRPr="00000000">
        <w:rPr>
          <w:rFonts w:ascii="Arial Narrow" w:cs="Arial Narrow" w:eastAsia="Arial Narrow" w:hAnsi="Arial Narrow"/>
          <w:u w:val="single"/>
          <w:rtl w:val="0"/>
        </w:rPr>
        <w:t xml:space="preserve"> </w:t>
      </w:r>
      <w:r w:rsidDel="00000000" w:rsidR="00000000" w:rsidRPr="00000000">
        <w:rPr>
          <w:rFonts w:ascii="Arial Narrow" w:cs="Arial Narrow" w:eastAsia="Arial Narrow" w:hAnsi="Arial Narrow"/>
          <w:rtl w:val="0"/>
        </w:rPr>
        <w:t xml:space="preserve">„Организационно укрепване на Съюза“  </w:t>
      </w:r>
    </w:p>
    <w:p w:rsidR="00000000" w:rsidDel="00000000" w:rsidP="00000000" w:rsidRDefault="00000000" w:rsidRPr="00000000" w14:paraId="0000008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Анализът на организационното състояние на САБ сочи, че  много важна задача пред настоящия и бъдещия УС трябва да бъде именно организационното укрепване на Съюза. Наистина и тук пандемията допълнително отчужди колегията от организацията. Показателен е следният анализ: от общо 1300 членове на САБ в София, на последните събрания на дружествата са присъствали под 300 души. За щастие, в случая тези събрания нямаха задачата да избират пълен комплект делегати за ОС, а само да попълнят частично бройката (при починали и напуснали делегати). Но ако те бяха изборни, това би означавало, че 100 делегати трябва да се изберат от 300 присъствали – т.е. по един на трима, а не на десет, както е по устав. Това означава, че е необходима по-голяма организираност от страна на самите членове на САБ. Подчертавам, че при следващите по ред отчетно-изборни събрания ще трябва да има пълно съблюдаване на устава и избор на делегати въз основа на броя на реално присъстващите, защото иначе решенията на поредното ОС ще бъдат оспорими. За съжаление, все още не успяваме да „съживим“ някои, преди устойчиви, дружества: в Кърджали, Видин, Сливен. </w:t>
      </w:r>
    </w:p>
    <w:p w:rsidR="00000000" w:rsidDel="00000000" w:rsidP="00000000" w:rsidRDefault="00000000" w:rsidRPr="00000000" w14:paraId="0000008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Заседанията на УС се провеждаха достатъчно редовно, макар и не винаги достатъчно конструктивно. Стенограмите придобиват много голям обем и финансови разходи, но с малко съдържателни изказвания. Всяка една стенограма струва между 1200 и 1600 лв. Може да се проследи, че голяма част от тези стенограми заемат изказвания  на един – двама членове на УС. Налице бе липсата на диалогичност у някои от членовете на УС, непознаването или неспазването на правилата на работа, нарушаването на добрия тон с „езика на омразата“, а ще си позволя да отбележа и проявеното в отделни случаи неразбиране на функциите им като членове на УС. Тези недостатъци не са отсега. Считам, че това поставя остро въпроса за начина на издигане на кандидатури и повече взискателност при избор на членовете на колективния ръководен орган – УС, което трябва да се има предвид при промените в Устава. </w:t>
      </w:r>
    </w:p>
    <w:p w:rsidR="00000000" w:rsidDel="00000000" w:rsidP="00000000" w:rsidRDefault="00000000" w:rsidRPr="00000000" w14:paraId="0000008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Като положителна насока отчитам организирането на УС извън София – в Плевен, Пловдив, Велико Търново, Варна, Стара Загора. Този подход е като един елемент от стимулиране на живота на САБ извън столицата. Тези „изнесени“ заседания бяха свързани и с наши събития по места, а това безспорно е фактор за съживяване и на нашите регионални структури.</w:t>
      </w:r>
    </w:p>
    <w:p w:rsidR="00000000" w:rsidDel="00000000" w:rsidP="00000000" w:rsidRDefault="00000000" w:rsidRPr="00000000" w14:paraId="0000008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За организационното укрепване на съюза, като една основна задача, бе заложено изготвянето на </w:t>
      </w:r>
      <w:r w:rsidDel="00000000" w:rsidR="00000000" w:rsidRPr="00000000">
        <w:rPr>
          <w:rFonts w:ascii="Arial Narrow" w:cs="Arial Narrow" w:eastAsia="Arial Narrow" w:hAnsi="Arial Narrow"/>
          <w:u w:val="single"/>
          <w:rtl w:val="0"/>
        </w:rPr>
        <w:t xml:space="preserve">нов устав на САБ </w:t>
      </w:r>
      <w:r w:rsidDel="00000000" w:rsidR="00000000" w:rsidRPr="00000000">
        <w:rPr>
          <w:rFonts w:ascii="Arial Narrow" w:cs="Arial Narrow" w:eastAsia="Arial Narrow" w:hAnsi="Arial Narrow"/>
          <w:rtl w:val="0"/>
        </w:rPr>
        <w:t xml:space="preserve">и правилници към него. За целта бе съставена работна група, с участието на трима членове на УС (Ист. Атанасова, М. Бужашка, П. Попов). Беше приета и определена, задължителна технология за разработването на Устава на ХХХІ ОС, която предвиждаше разработване на общи постановки, взаимодействия с дружествата и пр., което бе заложено в решенията. За съжаление, работната група така и не успя да изготви общи позиции и остана на нивото на индивидуални позиции, фрагментарни бележки и критикарстване (отричане) на постъпващите предложения. Ще напомня, че в решенията на ОС бяха заложени и изготвяне на неотложни поправки с предимно редакционен и уточняващ характер и поне на два варианта на нов устав. След много спорове на ХХХ и ХХХІ ОС неотложните промени така и не бяха приети. (Една от по-важните и съдържателни промени бе за възможносттите за провеждане на виртуални заседания на УС). Съответно настоящото Общо събрание трябва да реши дали да преформулира и дали да остави като задача разработването на нов Устав на САБ. Защото, изглежда, че след четири години от възникването на тази задача, нейния смисъл остава неясен.</w:t>
      </w:r>
    </w:p>
    <w:p w:rsidR="00000000" w:rsidDel="00000000" w:rsidP="00000000" w:rsidRDefault="00000000" w:rsidRPr="00000000" w14:paraId="0000008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Според решението на ХХХІ -то ОС, при разработването на нов Устав трябва да се представят поне два варианта, като отделно се внесе предложение за отстраняване на някои налични несъответствия между отделните членове (неотложни промени). Комисията положи усилия да предложи общо становище, но не успя. На УС на САБ  бяха предоставени два варианта на Устава, лично дело на арх. Павел Попов. Но в тези проектоустави има редица юридически несъстоятелни предложения, а и членовете на самата комисия декларираха, че тези проектоустави не отразяват общи за комисията позиции. Но фактът, че САБ успешно функционира при действащия устав, както и че този устав е регистриран, показва, че спешни проблеми не са необходими. Това бе потвърдено и от ХХХІІ ОС, което след обсъждане сне от дневния ред обсъждането на неотложни промени в устава. Всичко това показва, че въпреки желанията, все още не сме изяснили в каква насока трябва (ако трябва) да се промени Уставът на САБ.</w:t>
      </w:r>
    </w:p>
    <w:p w:rsidR="00000000" w:rsidDel="00000000" w:rsidP="00000000" w:rsidRDefault="00000000" w:rsidRPr="00000000" w14:paraId="0000008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Настоящият мандат показа освен важността на организационния ни живот, също и работата на Контролния съвет. Неговите членове редовно участваха в заседанията на УС,  а по редица случаи КС излезе със свои становища. (КС представя свой отделен доклад в този сборник с материали).</w:t>
      </w:r>
    </w:p>
    <w:p w:rsidR="00000000" w:rsidDel="00000000" w:rsidP="00000000" w:rsidRDefault="00000000" w:rsidRPr="00000000" w14:paraId="0000008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За съжаление, не мога да не посоча, че и членовете на УС, и председатели на дружествата показват в редица случаи непознаване (а от там и несъобразяване) с Устава на САБ и на ЗЮЛНЦ „Кулминацията“ в това отношение се получи при провеждане на ХХХІ ОС на САБ.( 2021 г.). Нарушенията при провеждането на събранието доведоха до жалба срещу неговите решения до СГС от страна на членове на САБ, и до пълната отмяна на тези решения от съда. Удивително е, че на проведената среща на делегатите от София (на 30.04 т.г.), по инициатива на арх. Л.Лазарова), съвсем сериозно се обсъждаше, че това решение на СГС може да се „преразгледа“ от делегатите!  Нека да посоча, че част от тези „решения“ визираха и целяха ограничаването на правата на председателя на УС на САБ. Това стана след поредица от недоказани твърдения от страна на арх. Л.Лазарова, М.Бужашка, И.Атанасова, заради които изказвания и твърдения, срещу тях е в ход частно наказателно дело.</w:t>
      </w:r>
    </w:p>
    <w:p w:rsidR="00000000" w:rsidDel="00000000" w:rsidP="00000000" w:rsidRDefault="00000000" w:rsidRPr="00000000" w14:paraId="0000008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Не мога да не отбележа още един неприятен случай, свързан с работата на нашите общи събрания. Това е подаденият  “сигнал“ от М. Бужашка за „фалшифициране“ на решенията на ХХІХ -то ОС. Прокурорската проверка по този повод ( осъществена и на втора инстанция, след оспорване на първото решение от М. Бужашка) приключва с извода, че няма мотиви за образуване на съдебно дело. Но две години, арх. Бужашка твърдеше, включително и на ХХХІ -то ОС, че срещу Председателя на САБ се води дело! А арх. И.Атанасова успя да изнесе това лъжливо твърдение и в Бюрото на Международния съюз на архитектите, за да оправдае отказа си от подкрепата на България в кандидатурата си за вицепрезидент на МСА.  Впрочем, тази изява на арх. Атанасова също е предмет на дело срещу нея.</w:t>
      </w:r>
    </w:p>
    <w:p w:rsidR="00000000" w:rsidDel="00000000" w:rsidP="00000000" w:rsidRDefault="00000000" w:rsidRPr="00000000" w14:paraId="00000089">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Разбира се, всички тези съдебни дела и прокурорски проверки по никакъв начин не укрепват САБ и не подобряват публичния му образ. Затова, нека се стремим да избягваме произволните тълкувания и на Устава, и на Закона.</w:t>
      </w:r>
    </w:p>
    <w:p w:rsidR="00000000" w:rsidDel="00000000" w:rsidP="00000000" w:rsidRDefault="00000000" w:rsidRPr="00000000" w14:paraId="0000008A">
      <w:pPr>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            </w:t>
      </w:r>
      <w:r w:rsidDel="00000000" w:rsidR="00000000" w:rsidRPr="00000000">
        <w:rPr>
          <w:rFonts w:ascii="Arial Narrow" w:cs="Arial Narrow" w:eastAsia="Arial Narrow" w:hAnsi="Arial Narrow"/>
          <w:b w:val="1"/>
          <w:u w:val="single"/>
          <w:rtl w:val="0"/>
        </w:rPr>
        <w:t xml:space="preserve">Четвърти приоритет</w:t>
      </w:r>
      <w:r w:rsidDel="00000000" w:rsidR="00000000" w:rsidRPr="00000000">
        <w:rPr>
          <w:rFonts w:ascii="Arial Narrow" w:cs="Arial Narrow" w:eastAsia="Arial Narrow" w:hAnsi="Arial Narrow"/>
          <w:u w:val="single"/>
          <w:rtl w:val="0"/>
        </w:rPr>
        <w:t xml:space="preserve"> на мандатната програма </w:t>
      </w:r>
      <w:r w:rsidDel="00000000" w:rsidR="00000000" w:rsidRPr="00000000">
        <w:rPr>
          <w:rFonts w:ascii="Arial Narrow" w:cs="Arial Narrow" w:eastAsia="Arial Narrow" w:hAnsi="Arial Narrow"/>
          <w:rtl w:val="0"/>
        </w:rPr>
        <w:t xml:space="preserve">е  „Стопанска, финансова и социална политика“. </w:t>
      </w:r>
    </w:p>
    <w:p w:rsidR="00000000" w:rsidDel="00000000" w:rsidP="00000000" w:rsidRDefault="00000000" w:rsidRPr="00000000" w14:paraId="0000008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Въпреки затрудненията в приходната част на бюджетите, поради COVID-пандемията, финасовото състояние на САБ е стабилно и в ежегодните финансови баланси е спазено съотношението между приходната и разходната част на бюджета. Освен текущия финансов контрол и отчетност, по мое предложение и решение на УС, беше извършен финансов одит за 2019 и 2020  г. Освен това, през 2021 г. беше извършена пълна финансова ревизия за периода 2016-2021 г., която не установи финансови нарушения. Установено бе, че САБ няма задължения към фиска. Проверката включва и декларираните и отразени в счетоводните регистри притежавани имоти. </w:t>
      </w:r>
    </w:p>
    <w:p w:rsidR="00000000" w:rsidDel="00000000" w:rsidP="00000000" w:rsidRDefault="00000000" w:rsidRPr="00000000" w14:paraId="0000008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Дейността по отношение на нашите имоти се развиваше в съответствие с приетата на 30-тото (извънредно) ОС „Стратегия за управлението на имотите“. Ще припомня, че в нея се посочват редица необходими разходи в стопанисването на имотите като: ремонти и поддръжка, експлоатационни разходи, местни данъци и такси, амортизационни отчисления. По отношение на приходи от имотите се вижда спектър от възможности: наемни отношения, концесия, продажба (в отделни случаи), отстъпване право на строеж срещу обезщетение. Така в „Стратегията“ се залагат възможности, както за текущи постъпления, така и за такива в по-далечна перспектива.</w:t>
      </w:r>
    </w:p>
    <w:p w:rsidR="00000000" w:rsidDel="00000000" w:rsidP="00000000" w:rsidRDefault="00000000" w:rsidRPr="00000000" w14:paraId="0000008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този мандат продължи, с последователни усилия, уреждането на документи по собствеността на САБ. Тук най-важното е защитата и окончателното уреждане на собствеността на Централния дом на САБ в София, за който вече имаме издаден нотариален акт. През последната година се снабдихме с нотариални актове и за ползваните от нас сгради в Кюстендил и Силистра, за което много ни помогнаха нашите местни структури. Определено постижение е, че са изчистени задълженията ни по „данък сгради“.</w:t>
      </w:r>
    </w:p>
    <w:p w:rsidR="00000000" w:rsidDel="00000000" w:rsidP="00000000" w:rsidRDefault="00000000" w:rsidRPr="00000000" w14:paraId="0000008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През мандата, в съответствие със стратегията за управление на имоти, бяха продадени три имота – две ателиета и производствена база в Стара Загора. Парите са налични, като от тях са направени разходи единствено за оформяне на документи за собственост и за плащане на стари данъчни задължения, но би трябвало да се търси тяхната реализация в нови, перспективни имоти. За съжаление, не се реализира, отчасти поради колебания от наша страна, продажбата на нашия етаж от сградата на ДСК в Пловдив. Това щеше да ни даде възможност да закупим много по-качествен и евентуално, по – доходоносен имот в града. За целта бяха направени и редица проучвания, но в крайна сметка, на този етап, сделката не се състоя, а натрупаните от продажби пари девалвират. Тук ще поставя на обсъждане въпроса и как трябва да се харчат средствата от продажбите. Нямаме ясен подход, но мисля, че е редно да отделяме проценти от тях за основната (идеална) дейност и за социалната политика на САБ.</w:t>
      </w:r>
    </w:p>
    <w:p w:rsidR="00000000" w:rsidDel="00000000" w:rsidP="00000000" w:rsidRDefault="00000000" w:rsidRPr="00000000" w14:paraId="0000008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За съжаление, поради лошо сключен договор, не успяхме да защитим правото си на площ (като обезщетение) във вече изградения жилищен блок във Варна. Така там, вместо 150-200 кв.м., можем да получим не повече от 15-20 кв.м.</w:t>
      </w:r>
    </w:p>
    <w:p w:rsidR="00000000" w:rsidDel="00000000" w:rsidP="00000000" w:rsidRDefault="00000000" w:rsidRPr="00000000" w14:paraId="0000009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„COVID” – пандемията постави на изпитание договорните ни отношения с много наематели. Чрез гъвкава политика – главно разсрочване на плащания, частично опрощаване, запазихме повечето си наематели. В момента, без наематели е базата в гр. Черноморец, неефективно се използва производствената база във Велико Търново, промени се урбанистичната среда на производствения ни терен в Бургас. Тези обекти предполагат градоустройствена и инвестиционна инициатива от наша страна. Задвижени са градоустройствени процедури за смяна на предназначение и параметри за застрояване във Велико Търново и Бургас, но за съжаление те протичат, и по наша вина, бавно. А и в двата случая можем да получим стотици и даже хиляди квадратни метри застроена площ като собственост, за сметка на собствеността ни върху терените.</w:t>
      </w:r>
    </w:p>
    <w:p w:rsidR="00000000" w:rsidDel="00000000" w:rsidP="00000000" w:rsidRDefault="00000000" w:rsidRPr="00000000" w14:paraId="0000009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Състоянието и експлоатацията на нашите творчески бази продължава да будят тревога. Като изключим базата в Банско, за която имаме дългосрочен договор, по повечето от останалите бази имаме проблеми с възстановяването (Трявна), скъпи ремонти (Арбанаси, Кърджали), поддръжката и стопанисването (Копривщица, Боженци, Катунище), посещаемостта (Широка Лъка, Боженци). След като бе прекратен договорът с ползвателите на базата в Копривщица, с моя заповед от 2022 г. бе възложено на арх. Л. Лазарова и СПСДА да стопанисват за една година безвъзмездно тази база, с презумпцията да се намери и форма за по-дългосрочен договор. Но дали ще има финансов и социален ефект от този подход, все още не е ясно. Даже като най-общ поглед, ясно е, че за неотложни ремонтни дейности по нашите бази са необходими не десетки, а стотици хиляди лева, още повече, че трябва и да бъдат  модернизирани. Тук трябва да се вземе принципно решение – например, да се вложат за ремонти средства от продажбите.</w:t>
      </w:r>
    </w:p>
    <w:p w:rsidR="00000000" w:rsidDel="00000000" w:rsidP="00000000" w:rsidRDefault="00000000" w:rsidRPr="00000000" w14:paraId="0000009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Много широк отзвук, добър ефект и в частност положителна оценка от съюзните членове получи сключеният договор с КАБ за наемни отношения за нашите домове в страната и за ЦДА. Това ни осигурява устойчив годишен приход и помощ в стопанисването, но има и определен организационен ефект в сработването на двете ни организации.</w:t>
      </w:r>
    </w:p>
    <w:p w:rsidR="00000000" w:rsidDel="00000000" w:rsidP="00000000" w:rsidRDefault="00000000" w:rsidRPr="00000000" w14:paraId="0000009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Въз основа на стратегията за управление на имотите, УС предприе действие за бъдещето на имотите с промишлено предназначение в Бургас и Велико Търново. Става дума за смяна на предназначението им като УПИ, което да позволи по-универсално и съответно по-ефективно усвояване.</w:t>
      </w:r>
    </w:p>
    <w:p w:rsidR="00000000" w:rsidDel="00000000" w:rsidP="00000000" w:rsidRDefault="00000000" w:rsidRPr="00000000" w14:paraId="0000009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В Бургас в ход е ЧИЗРП на имота, което да ни позволи, след одобряването му, застрояване с между 20 и 25000 кв.м. РЗП. Във Велико Търново направихме заявка и имаме уверението от местното ръководство, че  изменението в отреждането на нашия терен ще бъде отразено в предвидения нов ОУП (за който в момента се подготвя задание), след което трябва да разработим идеи за ефективно застрояване. Тези два имота са с голям ресурс и тяхното ефективно усвояване трябва да се ускори.</w:t>
      </w:r>
    </w:p>
    <w:p w:rsidR="00000000" w:rsidDel="00000000" w:rsidP="00000000" w:rsidRDefault="00000000" w:rsidRPr="00000000" w14:paraId="0000009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Социалната политика на САБ  е сравнително най-слабо развита. Това са главно много ограничени финансови помощи към отделни, силно затруднени колеги (по-скоро едни и същи всяка година). Пожелание остана формулираната в кандидат-председателската ми платформа идея за създаване на социален фонд към САБ.</w:t>
      </w:r>
    </w:p>
    <w:p w:rsidR="00000000" w:rsidDel="00000000" w:rsidP="00000000" w:rsidRDefault="00000000" w:rsidRPr="00000000" w14:paraId="0000009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b w:val="1"/>
          <w:u w:val="single"/>
          <w:rtl w:val="0"/>
        </w:rPr>
        <w:t xml:space="preserve">Международната дейност на САБ (пето направление) </w:t>
      </w:r>
      <w:r w:rsidDel="00000000" w:rsidR="00000000" w:rsidRPr="00000000">
        <w:rPr>
          <w:rFonts w:ascii="Arial Narrow" w:cs="Arial Narrow" w:eastAsia="Arial Narrow" w:hAnsi="Arial Narrow"/>
          <w:rtl w:val="0"/>
        </w:rPr>
        <w:t xml:space="preserve">трябва да се характеризира в два аспекта: вътрешен (вътрешни събития с международен характер) и външен (участието ни в МСА и АСЕ, ИКОМОС, ФАЧР и пр.). И в тази дейност  COVID обстановката ограничи възможностите ни за реални събития, но международните организации МСА и АСЕ бързо създадоха възможности за протичане на събитията дигитално или хибридно.</w:t>
      </w:r>
    </w:p>
    <w:p w:rsidR="00000000" w:rsidDel="00000000" w:rsidP="00000000" w:rsidRDefault="00000000" w:rsidRPr="00000000" w14:paraId="0000009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Предвиденият за 2020 г. конгрес на МСА в Рио де Жанейро бе отложен за 2021 г., като бе проведен хибридно. Хибридно протече и гласуването за избор на ръководни органи на МСА. Както е известно, предложенията за ръководни органи в МСА, се правят само от националните секции, поне три месеца преди датата на самия конгрес. Нашата колежка Истелианна Атанасова изложи своето намерение да кандидатства за „Вицепрезидент на втори регион на МСА“, но УС се въздържа от вземане на решение        (Решение на УС по т. 3.4. от 25.02.2020 г.). Отлагането на конгреса с една година й даде „втора  възможност“ да кандидатства, като се отказа от подкрепата на България и се яви като „почетен член“ на Грузинския съюз на архитектите, подкрепена от Грузия. Така и фигурира тя в официалната електронна страница на МСА – Истелианна Атанасова ( Грузия). Всичко това поражда много въпроси, но коментарът е излишен. В приложеното тук писмо до САБ и КС можете да се запознаете с гледната точка на самата Истелианна Нешо Атанасова.</w:t>
      </w:r>
    </w:p>
    <w:p w:rsidR="00000000" w:rsidDel="00000000" w:rsidP="00000000" w:rsidRDefault="00000000" w:rsidRPr="00000000" w14:paraId="0000009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Показателно е, че когато САБ направи през 2021 г., и отново сега през 2023 г., предложение за награждаване на проф. д-р арх. Ив. Никифоров с наградата на МСА „Сър П. Аберкромби“, от страна на арх. И.Атанасова не бе изразен никакъв интерес, камо ли – подкрепа. Още по-показателно е, че в сайта     (електронната страница) на МСА като организация, представляваща България бе посочен Балкански архитектурен форум, организация представлявана от И.Атанасова, а не САБ! Нещо повече – когато поисках разяснения по този повод, И.Атанасова, въпреки многобройните витиевати обяснения, така и не даде отговор на въпроса . Наложи се да се обърнем към МСА, за да коригираме това недоразумение.</w:t>
      </w:r>
    </w:p>
    <w:p w:rsidR="00000000" w:rsidDel="00000000" w:rsidP="00000000" w:rsidRDefault="00000000" w:rsidRPr="00000000" w14:paraId="00000099">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Като наши успешни вътрешни събития ще посоча съвместно с Международната академия на архитектурата, организирания Младежки уъркшоп, с участието на екс-вицепрезидентите на МСА Мартин Драховски и Никос Финтикакис, наши преподаватели и студенти, отбелязването на годишнината от учредяването на МАА в нашите издания, сътрудничеството ни с Френския културен институт и организирането, заедно с посолството на Финландия, на вечер за Алвар Аалто. Авторската ми изложба с пейзажи от Гърция, посветена на 200 години от началото на Гръцката война за независимост имаше сериозно дипломатическо присъствие. Кореспонденцията ни (в това число с бившия и настоящия президенти на МСА) и участието ни в срещите, организирани от МСА и АСЕ са редовни. Един от резултатите на продължилите години наши усилия е общата декларация на МСА и АСЕ за архитектурните конкурси, която бе публикувана в БА.</w:t>
      </w:r>
    </w:p>
    <w:p w:rsidR="00000000" w:rsidDel="00000000" w:rsidP="00000000" w:rsidRDefault="00000000" w:rsidRPr="00000000" w14:paraId="0000009A">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Като безспорно постижение трябва да посочим осъщественото участие на България в Международното архитектурно биенале – 2023 г. във Венеция. За това участие изиграха голяма роля нашите обединени усилия на САБ и КАБ в течение на повече от две години. Това участие, което идва 15 години след първото, през 2008 г., организирано отново от САБ (под прякото ми ръководство като „комисар“ на българската експозиция), може да бъде критикувано, но важното е, че то е факт и проправи пътя и на следващите участия.</w:t>
      </w:r>
    </w:p>
    <w:p w:rsidR="00000000" w:rsidDel="00000000" w:rsidP="00000000" w:rsidRDefault="00000000" w:rsidRPr="00000000" w14:paraId="0000009B">
      <w:pPr>
        <w:jc w:val="both"/>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9C">
      <w:pPr>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            Уважаеми колеги,</w:t>
      </w:r>
      <w:r w:rsidDel="00000000" w:rsidR="00000000" w:rsidRPr="00000000">
        <w:rPr>
          <w:rtl w:val="0"/>
        </w:rPr>
      </w:r>
    </w:p>
    <w:p w:rsidR="00000000" w:rsidDel="00000000" w:rsidP="00000000" w:rsidRDefault="00000000" w:rsidRPr="00000000" w14:paraId="0000009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през тези години неведнъж сме получавали отзиви за нашата дейност, благодарности и поздравителни писма от институции като МСА, Народното събрание, МРРБ, МК, Конституционния съд, Висшите учебни заведения, КАБ, КИИП, СЛА, СБХ и от много други институти, които е невъзможно да изброим и цитираме, но на които се радваме и за които искам да благодаря. Но ще си позволя да цитирам тук оценката, която дава не само на мене, но и на САБ Президентът на републиката, г-н Румен Радев в своето писмо от 14 юни 2021 г., в което наред с другото се казва:</w:t>
      </w:r>
    </w:p>
    <w:p w:rsidR="00000000" w:rsidDel="00000000" w:rsidP="00000000" w:rsidRDefault="00000000" w:rsidRPr="00000000" w14:paraId="0000009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„Широката общественост разпознава професор Булев като изявен представител на съвременната българска архитектурна школа. Под негово ръководство Съюзът на архитектите работи активно за въвеждането в обществения, политическия и професионалния дебат на ясни послания и незаобиколими правила за естетическа, качествена жизнена среда в страната.“</w:t>
      </w:r>
    </w:p>
    <w:p w:rsidR="00000000" w:rsidDel="00000000" w:rsidP="00000000" w:rsidRDefault="00000000" w:rsidRPr="00000000" w14:paraId="0000009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Приемам тази оценка не лично за мене, а като едно признание за присъствието на САБ в съвременния ни обществен живот. Очаквам да проведем полезна дискусия, която да помогне на бъдещото ръководство да превъзмогне слабостите и обогати живота на САБ, да запази неговата стабилност и му осигури по-добро бъдеще.</w:t>
      </w:r>
    </w:p>
    <w:p w:rsidR="00000000" w:rsidDel="00000000" w:rsidP="00000000" w:rsidRDefault="00000000" w:rsidRPr="00000000" w14:paraId="000000A0">
      <w:pPr>
        <w:jc w:val="both"/>
        <w:rPr>
          <w:rFonts w:ascii="Arial Narrow" w:cs="Arial Narrow" w:eastAsia="Arial Narrow" w:hAnsi="Arial Narrow"/>
        </w:rPr>
      </w:pPr>
      <w:r w:rsidDel="00000000" w:rsidR="00000000" w:rsidRPr="00000000">
        <w:rPr>
          <w:rFonts w:ascii="Arial Narrow" w:cs="Arial Narrow" w:eastAsia="Arial Narrow" w:hAnsi="Arial Narrow"/>
          <w:rtl w:val="0"/>
        </w:rPr>
        <w:tab/>
        <w:t xml:space="preserve">                                               *                   *                 *</w:t>
      </w:r>
    </w:p>
    <w:p w:rsidR="00000000" w:rsidDel="00000000" w:rsidP="00000000" w:rsidRDefault="00000000" w:rsidRPr="00000000" w14:paraId="000000A1">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A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b w:val="1"/>
          <w:rtl w:val="0"/>
        </w:rPr>
        <w:t xml:space="preserve"> Уважаеми колеги,</w:t>
      </w:r>
      <w:r w:rsidDel="00000000" w:rsidR="00000000" w:rsidRPr="00000000">
        <w:rPr>
          <w:rtl w:val="0"/>
        </w:rPr>
      </w:r>
    </w:p>
    <w:p w:rsidR="00000000" w:rsidDel="00000000" w:rsidP="00000000" w:rsidRDefault="00000000" w:rsidRPr="00000000" w14:paraId="000000A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Надявам се все пак през тези четири години, въпреки всички външни пречки и наши вътрешни крамоли, да сме напипали основните, структурни насоки, в които трябва да стимулираме развитието на САБ и неговото присъствие в обществото.</w:t>
      </w:r>
    </w:p>
    <w:p w:rsidR="00000000" w:rsidDel="00000000" w:rsidP="00000000" w:rsidRDefault="00000000" w:rsidRPr="00000000" w14:paraId="000000A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Надявам се, с моя опит и знания и аз да съм бил полезен за това!</w:t>
      </w:r>
    </w:p>
    <w:p w:rsidR="00000000" w:rsidDel="00000000" w:rsidP="00000000" w:rsidRDefault="00000000" w:rsidRPr="00000000" w14:paraId="000000A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9">
      <w:pPr>
        <w:jc w:val="both"/>
        <w:rPr>
          <w:rFonts w:ascii="Arial" w:cs="Arial" w:eastAsia="Arial" w:hAnsi="Arial"/>
          <w:sz w:val="22"/>
          <w:szCs w:val="22"/>
        </w:rPr>
      </w:pPr>
      <w:r w:rsidDel="00000000" w:rsidR="00000000" w:rsidRPr="00000000">
        <w:rPr>
          <w:rtl w:val="0"/>
        </w:rPr>
      </w:r>
    </w:p>
    <w:sectPr>
      <w:footerReference r:id="rId6" w:type="default"/>
      <w:pgSz w:h="16838" w:w="11906" w:orient="portrait"/>
      <w:pgMar w:bottom="851" w:top="851" w:left="1134"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703"/>
        <w:tab w:val="right" w:leader="none" w:pos="9406"/>
      </w:tabs>
      <w:spacing w:after="0" w:before="0" w:line="240" w:lineRule="auto"/>
      <w:ind w:left="0" w:right="0"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703"/>
        <w:tab w:val="right" w:leader="none" w:pos="9406"/>
      </w:tabs>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bg-BG"/>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